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6C" w:rsidRPr="006575F6" w:rsidRDefault="002048A2" w:rsidP="00D25B9A">
      <w:pPr>
        <w:spacing w:after="0"/>
        <w:jc w:val="center"/>
        <w:rPr>
          <w:rFonts w:ascii="Times New Roman" w:hAnsi="Times New Roman" w:cs="Times New Roman"/>
          <w:b/>
          <w:sz w:val="24"/>
          <w:szCs w:val="24"/>
        </w:rPr>
      </w:pPr>
      <w:r w:rsidRPr="006575F6">
        <w:rPr>
          <w:rFonts w:ascii="Times New Roman" w:hAnsi="Times New Roman" w:cs="Times New Roman"/>
          <w:b/>
          <w:sz w:val="24"/>
          <w:szCs w:val="24"/>
        </w:rPr>
        <w:t>ESS et Commerce équitable : même</w:t>
      </w:r>
      <w:r w:rsidR="00D55E35">
        <w:rPr>
          <w:rFonts w:ascii="Times New Roman" w:hAnsi="Times New Roman" w:cs="Times New Roman"/>
          <w:b/>
          <w:sz w:val="24"/>
          <w:szCs w:val="24"/>
        </w:rPr>
        <w:t>s</w:t>
      </w:r>
      <w:r w:rsidRPr="006575F6">
        <w:rPr>
          <w:rFonts w:ascii="Times New Roman" w:hAnsi="Times New Roman" w:cs="Times New Roman"/>
          <w:b/>
          <w:sz w:val="24"/>
          <w:szCs w:val="24"/>
        </w:rPr>
        <w:t xml:space="preserve"> cultures ?</w:t>
      </w:r>
    </w:p>
    <w:p w:rsidR="006575F6" w:rsidRDefault="00920D55" w:rsidP="002C2BD8">
      <w:pPr>
        <w:spacing w:after="0"/>
        <w:jc w:val="center"/>
        <w:rPr>
          <w:rFonts w:ascii="Times New Roman" w:hAnsi="Times New Roman" w:cs="Times New Roman"/>
          <w:sz w:val="24"/>
          <w:szCs w:val="24"/>
        </w:rPr>
      </w:pPr>
      <w:r>
        <w:rPr>
          <w:rFonts w:ascii="Times New Roman" w:hAnsi="Times New Roman" w:cs="Times New Roman"/>
          <w:sz w:val="24"/>
          <w:szCs w:val="24"/>
        </w:rPr>
        <w:t>Essai d’interprétation d’</w:t>
      </w:r>
      <w:r w:rsidR="002C2BD8">
        <w:rPr>
          <w:rFonts w:ascii="Times New Roman" w:hAnsi="Times New Roman" w:cs="Times New Roman"/>
          <w:sz w:val="24"/>
          <w:szCs w:val="24"/>
        </w:rPr>
        <w:t>expressions dans l’espace public médiatique</w:t>
      </w:r>
    </w:p>
    <w:p w:rsidR="006575F6" w:rsidRDefault="007D35D2" w:rsidP="00CB23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(Marne La Vallée 16</w:t>
      </w:r>
      <w:r w:rsidR="00CB2394">
        <w:rPr>
          <w:rFonts w:ascii="Times New Roman" w:hAnsi="Times New Roman" w:cs="Times New Roman"/>
          <w:sz w:val="24"/>
          <w:szCs w:val="24"/>
        </w:rPr>
        <w:t xml:space="preserve"> mai 2019)</w:t>
      </w:r>
    </w:p>
    <w:p w:rsidR="00CB2394" w:rsidRDefault="00CB2394" w:rsidP="00594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B2394" w:rsidRDefault="00CB2394" w:rsidP="00AC231E">
      <w:pPr>
        <w:spacing w:after="0" w:line="360" w:lineRule="auto"/>
        <w:jc w:val="both"/>
        <w:rPr>
          <w:rFonts w:ascii="Times New Roman" w:hAnsi="Times New Roman" w:cs="Times New Roman"/>
          <w:sz w:val="24"/>
          <w:szCs w:val="24"/>
        </w:rPr>
      </w:pPr>
    </w:p>
    <w:p w:rsidR="00594929" w:rsidRDefault="00516D1C" w:rsidP="00AC231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L’économie sociale et solidaire n’est pas un cadre conceptuel prédéfini dont il conviendrait d’analyser les différentes déclinaisons dans des champs opérationnels distincts. Il s’agit bien davantage de pratiques multiples qui certes s’alimentent à la même source, la recherche d’alternatives, mais sont le fruit de processus</w:t>
      </w:r>
      <w:r w:rsidR="00BE6DD9">
        <w:rPr>
          <w:rFonts w:ascii="Times New Roman" w:hAnsi="Times New Roman" w:cs="Times New Roman"/>
          <w:sz w:val="24"/>
          <w:szCs w:val="24"/>
        </w:rPr>
        <w:t xml:space="preserve"> </w:t>
      </w:r>
      <w:r>
        <w:rPr>
          <w:rFonts w:ascii="Times New Roman" w:hAnsi="Times New Roman" w:cs="Times New Roman"/>
          <w:sz w:val="24"/>
          <w:szCs w:val="24"/>
        </w:rPr>
        <w:t>de construction sociale</w:t>
      </w:r>
      <w:r w:rsidR="00634F37">
        <w:rPr>
          <w:rFonts w:ascii="Times New Roman" w:hAnsi="Times New Roman" w:cs="Times New Roman"/>
          <w:sz w:val="24"/>
          <w:szCs w:val="24"/>
        </w:rPr>
        <w:t xml:space="preserve"> dépendants de contextes d’institutio</w:t>
      </w:r>
      <w:r w:rsidR="00BE6DD9">
        <w:rPr>
          <w:rFonts w:ascii="Times New Roman" w:hAnsi="Times New Roman" w:cs="Times New Roman"/>
          <w:sz w:val="24"/>
          <w:szCs w:val="24"/>
        </w:rPr>
        <w:t>nnalisation diversifiés</w:t>
      </w:r>
      <w:r w:rsidR="00A05325">
        <w:rPr>
          <w:rFonts w:ascii="Times New Roman" w:hAnsi="Times New Roman" w:cs="Times New Roman"/>
          <w:sz w:val="24"/>
          <w:szCs w:val="24"/>
        </w:rPr>
        <w:t xml:space="preserve">. L’effort </w:t>
      </w:r>
      <w:r w:rsidR="00634F37">
        <w:rPr>
          <w:rFonts w:ascii="Times New Roman" w:hAnsi="Times New Roman" w:cs="Times New Roman"/>
          <w:sz w:val="24"/>
          <w:szCs w:val="24"/>
        </w:rPr>
        <w:t>de réflexion critique</w:t>
      </w:r>
      <w:r w:rsidR="00190F0A">
        <w:rPr>
          <w:rFonts w:ascii="Times New Roman" w:hAnsi="Times New Roman" w:cs="Times New Roman"/>
          <w:sz w:val="24"/>
          <w:szCs w:val="24"/>
        </w:rPr>
        <w:t xml:space="preserve">, conduit en </w:t>
      </w:r>
      <w:r w:rsidR="00A05325">
        <w:rPr>
          <w:rFonts w:ascii="Times New Roman" w:hAnsi="Times New Roman" w:cs="Times New Roman"/>
          <w:sz w:val="24"/>
          <w:szCs w:val="24"/>
        </w:rPr>
        <w:t>parallèle,</w:t>
      </w:r>
      <w:r w:rsidR="00634F37">
        <w:rPr>
          <w:rFonts w:ascii="Times New Roman" w:hAnsi="Times New Roman" w:cs="Times New Roman"/>
          <w:sz w:val="24"/>
          <w:szCs w:val="24"/>
        </w:rPr>
        <w:t xml:space="preserve"> a permis depuis le 19</w:t>
      </w:r>
      <w:r w:rsidR="00634F37" w:rsidRPr="00634F37">
        <w:rPr>
          <w:rFonts w:ascii="Times New Roman" w:hAnsi="Times New Roman" w:cs="Times New Roman"/>
          <w:sz w:val="24"/>
          <w:szCs w:val="24"/>
          <w:vertAlign w:val="superscript"/>
        </w:rPr>
        <w:t>ème</w:t>
      </w:r>
      <w:r w:rsidR="00634F37">
        <w:rPr>
          <w:rFonts w:ascii="Times New Roman" w:hAnsi="Times New Roman" w:cs="Times New Roman"/>
          <w:sz w:val="24"/>
          <w:szCs w:val="24"/>
        </w:rPr>
        <w:t xml:space="preserve"> siècle, la production de cadres conceptuels qui ont eu pour fonction de produire un</w:t>
      </w:r>
      <w:r w:rsidR="00CE4F69">
        <w:rPr>
          <w:rFonts w:ascii="Times New Roman" w:hAnsi="Times New Roman" w:cs="Times New Roman"/>
          <w:sz w:val="24"/>
          <w:szCs w:val="24"/>
        </w:rPr>
        <w:t xml:space="preserve">e </w:t>
      </w:r>
      <w:r w:rsidR="00634F37">
        <w:rPr>
          <w:rFonts w:ascii="Times New Roman" w:hAnsi="Times New Roman" w:cs="Times New Roman"/>
          <w:sz w:val="24"/>
          <w:szCs w:val="24"/>
        </w:rPr>
        <w:t>intelligibilité</w:t>
      </w:r>
      <w:r w:rsidR="00CE4F69">
        <w:rPr>
          <w:rFonts w:ascii="Times New Roman" w:hAnsi="Times New Roman" w:cs="Times New Roman"/>
          <w:sz w:val="24"/>
          <w:szCs w:val="24"/>
        </w:rPr>
        <w:t xml:space="preserve"> de ces pratiques mais également en retour d’en réorienter partiellement le cours. Ces propos indiquent que nous sommes redevables dans notre démarche au néo-institutionnalisme sociologique en général (Di </w:t>
      </w:r>
      <w:proofErr w:type="spellStart"/>
      <w:r w:rsidR="00CE4F69">
        <w:rPr>
          <w:rFonts w:ascii="Times New Roman" w:hAnsi="Times New Roman" w:cs="Times New Roman"/>
          <w:sz w:val="24"/>
          <w:szCs w:val="24"/>
        </w:rPr>
        <w:t>Maggio</w:t>
      </w:r>
      <w:proofErr w:type="spellEnd"/>
      <w:r w:rsidR="00CE4F69">
        <w:rPr>
          <w:rFonts w:ascii="Times New Roman" w:hAnsi="Times New Roman" w:cs="Times New Roman"/>
          <w:sz w:val="24"/>
          <w:szCs w:val="24"/>
        </w:rPr>
        <w:t xml:space="preserve">, </w:t>
      </w:r>
      <w:proofErr w:type="spellStart"/>
      <w:r w:rsidR="00CE4F69">
        <w:rPr>
          <w:rFonts w:ascii="Times New Roman" w:hAnsi="Times New Roman" w:cs="Times New Roman"/>
          <w:sz w:val="24"/>
          <w:szCs w:val="24"/>
        </w:rPr>
        <w:t>Powel</w:t>
      </w:r>
      <w:proofErr w:type="spellEnd"/>
      <w:r w:rsidR="00764584">
        <w:rPr>
          <w:rFonts w:ascii="Times New Roman" w:hAnsi="Times New Roman" w:cs="Times New Roman"/>
          <w:sz w:val="24"/>
          <w:szCs w:val="24"/>
        </w:rPr>
        <w:t>, 1991</w:t>
      </w:r>
      <w:r w:rsidR="00CE4F69">
        <w:rPr>
          <w:rFonts w:ascii="Times New Roman" w:hAnsi="Times New Roman" w:cs="Times New Roman"/>
          <w:sz w:val="24"/>
          <w:szCs w:val="24"/>
        </w:rPr>
        <w:t>), mais plus précisément encore aux travaux de Jean-Louis Laville</w:t>
      </w:r>
      <w:r w:rsidR="00534856">
        <w:rPr>
          <w:rFonts w:ascii="Times New Roman" w:hAnsi="Times New Roman" w:cs="Times New Roman"/>
          <w:sz w:val="24"/>
          <w:szCs w:val="24"/>
        </w:rPr>
        <w:t xml:space="preserve"> </w:t>
      </w:r>
      <w:r w:rsidR="00F96C32">
        <w:rPr>
          <w:rFonts w:ascii="Times New Roman" w:hAnsi="Times New Roman" w:cs="Times New Roman"/>
          <w:sz w:val="24"/>
          <w:szCs w:val="24"/>
        </w:rPr>
        <w:t>(</w:t>
      </w:r>
      <w:r w:rsidR="00534856">
        <w:rPr>
          <w:rFonts w:ascii="Times New Roman" w:hAnsi="Times New Roman" w:cs="Times New Roman"/>
          <w:sz w:val="24"/>
          <w:szCs w:val="24"/>
        </w:rPr>
        <w:t>Laville, 1997</w:t>
      </w:r>
      <w:r w:rsidR="00F96C32">
        <w:rPr>
          <w:rFonts w:ascii="Times New Roman" w:hAnsi="Times New Roman" w:cs="Times New Roman"/>
          <w:sz w:val="24"/>
          <w:szCs w:val="24"/>
        </w:rPr>
        <w:t>)</w:t>
      </w:r>
      <w:r w:rsidR="00CE4F69">
        <w:rPr>
          <w:rFonts w:ascii="Times New Roman" w:hAnsi="Times New Roman" w:cs="Times New Roman"/>
          <w:sz w:val="24"/>
          <w:szCs w:val="24"/>
        </w:rPr>
        <w:t xml:space="preserve">, qui </w:t>
      </w:r>
      <w:r w:rsidR="00534856">
        <w:rPr>
          <w:rFonts w:ascii="Times New Roman" w:hAnsi="Times New Roman" w:cs="Times New Roman"/>
          <w:sz w:val="24"/>
          <w:szCs w:val="24"/>
        </w:rPr>
        <w:t>lui permettr</w:t>
      </w:r>
      <w:r w:rsidR="007D35D2">
        <w:rPr>
          <w:rFonts w:ascii="Times New Roman" w:hAnsi="Times New Roman" w:cs="Times New Roman"/>
          <w:sz w:val="24"/>
          <w:szCs w:val="24"/>
        </w:rPr>
        <w:t>ont</w:t>
      </w:r>
      <w:r w:rsidR="00534856">
        <w:rPr>
          <w:rFonts w:ascii="Times New Roman" w:hAnsi="Times New Roman" w:cs="Times New Roman"/>
          <w:sz w:val="24"/>
          <w:szCs w:val="24"/>
        </w:rPr>
        <w:t xml:space="preserve"> </w:t>
      </w:r>
      <w:r w:rsidR="00CE4F69">
        <w:rPr>
          <w:rFonts w:ascii="Times New Roman" w:hAnsi="Times New Roman" w:cs="Times New Roman"/>
          <w:sz w:val="24"/>
          <w:szCs w:val="24"/>
        </w:rPr>
        <w:t xml:space="preserve">dans cette perspective </w:t>
      </w:r>
      <w:r w:rsidR="00534856">
        <w:rPr>
          <w:rFonts w:ascii="Times New Roman" w:hAnsi="Times New Roman" w:cs="Times New Roman"/>
          <w:sz w:val="24"/>
          <w:szCs w:val="24"/>
        </w:rPr>
        <w:t xml:space="preserve">de </w:t>
      </w:r>
      <w:r w:rsidR="00CE4F69">
        <w:rPr>
          <w:rFonts w:ascii="Times New Roman" w:hAnsi="Times New Roman" w:cs="Times New Roman"/>
          <w:sz w:val="24"/>
          <w:szCs w:val="24"/>
        </w:rPr>
        <w:t>défend</w:t>
      </w:r>
      <w:r w:rsidR="00534856">
        <w:rPr>
          <w:rFonts w:ascii="Times New Roman" w:hAnsi="Times New Roman" w:cs="Times New Roman"/>
          <w:sz w:val="24"/>
          <w:szCs w:val="24"/>
        </w:rPr>
        <w:t>re</w:t>
      </w:r>
      <w:r w:rsidR="00CE4F69">
        <w:rPr>
          <w:rFonts w:ascii="Times New Roman" w:hAnsi="Times New Roman" w:cs="Times New Roman"/>
          <w:sz w:val="24"/>
          <w:szCs w:val="24"/>
        </w:rPr>
        <w:t xml:space="preserve"> l’économie sociale et solidaire</w:t>
      </w:r>
      <w:r w:rsidR="00C40084">
        <w:rPr>
          <w:rFonts w:ascii="Times New Roman" w:hAnsi="Times New Roman" w:cs="Times New Roman"/>
          <w:sz w:val="24"/>
          <w:szCs w:val="24"/>
        </w:rPr>
        <w:t xml:space="preserve">, dans la période contemporaine, </w:t>
      </w:r>
      <w:r w:rsidR="00190F0A">
        <w:rPr>
          <w:rFonts w:ascii="Times New Roman" w:hAnsi="Times New Roman" w:cs="Times New Roman"/>
          <w:sz w:val="24"/>
          <w:szCs w:val="24"/>
        </w:rPr>
        <w:t xml:space="preserve">à la fois </w:t>
      </w:r>
      <w:r w:rsidR="00C40084">
        <w:rPr>
          <w:rFonts w:ascii="Times New Roman" w:hAnsi="Times New Roman" w:cs="Times New Roman"/>
          <w:sz w:val="24"/>
          <w:szCs w:val="24"/>
        </w:rPr>
        <w:t xml:space="preserve">comme cadre d’analyse </w:t>
      </w:r>
      <w:r w:rsidR="00190F0A">
        <w:rPr>
          <w:rFonts w:ascii="Times New Roman" w:hAnsi="Times New Roman" w:cs="Times New Roman"/>
          <w:sz w:val="24"/>
          <w:szCs w:val="24"/>
        </w:rPr>
        <w:t>mais également comme cadre</w:t>
      </w:r>
      <w:r w:rsidR="00C40084">
        <w:rPr>
          <w:rFonts w:ascii="Times New Roman" w:hAnsi="Times New Roman" w:cs="Times New Roman"/>
          <w:sz w:val="24"/>
          <w:szCs w:val="24"/>
        </w:rPr>
        <w:t xml:space="preserve"> opérationnel</w:t>
      </w:r>
      <w:r w:rsidR="00CF2F0A">
        <w:rPr>
          <w:rFonts w:ascii="Times New Roman" w:hAnsi="Times New Roman" w:cs="Times New Roman"/>
          <w:sz w:val="24"/>
          <w:szCs w:val="24"/>
        </w:rPr>
        <w:t xml:space="preserve"> pour fédérer des acteurs de différentes natures et origines</w:t>
      </w:r>
      <w:r w:rsidR="00CE4F69">
        <w:rPr>
          <w:rFonts w:ascii="Times New Roman" w:hAnsi="Times New Roman" w:cs="Times New Roman"/>
          <w:sz w:val="24"/>
          <w:szCs w:val="24"/>
        </w:rPr>
        <w:t>.</w:t>
      </w:r>
      <w:r w:rsidR="00190F0A">
        <w:rPr>
          <w:rFonts w:ascii="Times New Roman" w:hAnsi="Times New Roman" w:cs="Times New Roman"/>
          <w:sz w:val="24"/>
          <w:szCs w:val="24"/>
        </w:rPr>
        <w:t xml:space="preserve"> Plus précisément</w:t>
      </w:r>
      <w:r w:rsidR="00875622">
        <w:rPr>
          <w:rFonts w:ascii="Times New Roman" w:hAnsi="Times New Roman" w:cs="Times New Roman"/>
          <w:sz w:val="24"/>
          <w:szCs w:val="24"/>
        </w:rPr>
        <w:t>,</w:t>
      </w:r>
      <w:r w:rsidR="00190F0A">
        <w:rPr>
          <w:rFonts w:ascii="Times New Roman" w:hAnsi="Times New Roman" w:cs="Times New Roman"/>
          <w:sz w:val="24"/>
          <w:szCs w:val="24"/>
        </w:rPr>
        <w:t xml:space="preserve"> l’objet de cette con</w:t>
      </w:r>
      <w:r w:rsidR="00875622">
        <w:rPr>
          <w:rFonts w:ascii="Times New Roman" w:hAnsi="Times New Roman" w:cs="Times New Roman"/>
          <w:sz w:val="24"/>
          <w:szCs w:val="24"/>
        </w:rPr>
        <w:t xml:space="preserve">tribution consistera à éclairer </w:t>
      </w:r>
      <w:r w:rsidR="00190F0A">
        <w:rPr>
          <w:rFonts w:ascii="Times New Roman" w:hAnsi="Times New Roman" w:cs="Times New Roman"/>
          <w:sz w:val="24"/>
          <w:szCs w:val="24"/>
        </w:rPr>
        <w:t xml:space="preserve">les rapports entre économie sociale et </w:t>
      </w:r>
      <w:r w:rsidR="00CF2F0A">
        <w:rPr>
          <w:rFonts w:ascii="Times New Roman" w:hAnsi="Times New Roman" w:cs="Times New Roman"/>
          <w:sz w:val="24"/>
          <w:szCs w:val="24"/>
        </w:rPr>
        <w:t>solidaire et commerce équitable et ainsi contribuer à alimenter</w:t>
      </w:r>
      <w:r w:rsidR="00875622">
        <w:rPr>
          <w:rFonts w:ascii="Times New Roman" w:hAnsi="Times New Roman" w:cs="Times New Roman"/>
          <w:sz w:val="24"/>
          <w:szCs w:val="24"/>
        </w:rPr>
        <w:t xml:space="preserve"> de manière complémentaire</w:t>
      </w:r>
      <w:r w:rsidR="00CF2F0A">
        <w:rPr>
          <w:rFonts w:ascii="Times New Roman" w:hAnsi="Times New Roman" w:cs="Times New Roman"/>
          <w:sz w:val="24"/>
          <w:szCs w:val="24"/>
        </w:rPr>
        <w:t xml:space="preserve"> les travaux sur ce thème décrits de manière synthétique par Benjamin </w:t>
      </w:r>
      <w:proofErr w:type="spellStart"/>
      <w:r w:rsidR="00CF2F0A">
        <w:rPr>
          <w:rFonts w:ascii="Times New Roman" w:hAnsi="Times New Roman" w:cs="Times New Roman"/>
          <w:sz w:val="24"/>
          <w:szCs w:val="24"/>
        </w:rPr>
        <w:t>Huybrechts</w:t>
      </w:r>
      <w:proofErr w:type="spellEnd"/>
      <w:r w:rsidR="00CF2F0A">
        <w:rPr>
          <w:rFonts w:ascii="Times New Roman" w:hAnsi="Times New Roman" w:cs="Times New Roman"/>
          <w:sz w:val="24"/>
          <w:szCs w:val="24"/>
        </w:rPr>
        <w:t xml:space="preserve"> (</w:t>
      </w:r>
      <w:proofErr w:type="spellStart"/>
      <w:r w:rsidR="00CF2F0A">
        <w:rPr>
          <w:rFonts w:ascii="Times New Roman" w:hAnsi="Times New Roman" w:cs="Times New Roman"/>
          <w:sz w:val="24"/>
          <w:szCs w:val="24"/>
        </w:rPr>
        <w:t>Huybrechs</w:t>
      </w:r>
      <w:proofErr w:type="spellEnd"/>
      <w:r w:rsidR="00CF2F0A">
        <w:rPr>
          <w:rFonts w:ascii="Times New Roman" w:hAnsi="Times New Roman" w:cs="Times New Roman"/>
          <w:sz w:val="24"/>
          <w:szCs w:val="24"/>
        </w:rPr>
        <w:t>, 2012).</w:t>
      </w:r>
    </w:p>
    <w:p w:rsidR="00D14C98" w:rsidRDefault="00A05325" w:rsidP="00AC231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Nous verrons dans un premier temps que la question du rapprochement entre ces pratiques alternatives et le cadre d’intelligibilité et d’action commun fait déjà l’objet de réponses tant du côté des acteurs que des chercheurs s’intéressant à ces questions. </w:t>
      </w:r>
      <w:r w:rsidR="00B21FE8">
        <w:rPr>
          <w:rFonts w:ascii="Times New Roman" w:hAnsi="Times New Roman" w:cs="Times New Roman"/>
          <w:sz w:val="24"/>
          <w:szCs w:val="24"/>
        </w:rPr>
        <w:t>Nous</w:t>
      </w:r>
      <w:r w:rsidR="001B79E9">
        <w:rPr>
          <w:rFonts w:ascii="Times New Roman" w:hAnsi="Times New Roman" w:cs="Times New Roman"/>
          <w:sz w:val="24"/>
          <w:szCs w:val="24"/>
        </w:rPr>
        <w:t xml:space="preserve"> préciserons le sens de notre propre contribution à ce débat en nous centr</w:t>
      </w:r>
      <w:r w:rsidR="00254F5B">
        <w:rPr>
          <w:rFonts w:ascii="Times New Roman" w:hAnsi="Times New Roman" w:cs="Times New Roman"/>
          <w:sz w:val="24"/>
          <w:szCs w:val="24"/>
        </w:rPr>
        <w:t>ant</w:t>
      </w:r>
      <w:r w:rsidR="001B79E9">
        <w:rPr>
          <w:rFonts w:ascii="Times New Roman" w:hAnsi="Times New Roman" w:cs="Times New Roman"/>
          <w:sz w:val="24"/>
          <w:szCs w:val="24"/>
        </w:rPr>
        <w:t xml:space="preserve"> sur les enjeux culturels</w:t>
      </w:r>
      <w:r w:rsidR="00254F5B">
        <w:rPr>
          <w:rFonts w:ascii="Times New Roman" w:hAnsi="Times New Roman" w:cs="Times New Roman"/>
          <w:sz w:val="24"/>
          <w:szCs w:val="24"/>
        </w:rPr>
        <w:t xml:space="preserve"> liés à ces dimensions croisées</w:t>
      </w:r>
      <w:r w:rsidR="001B79E9">
        <w:rPr>
          <w:rFonts w:ascii="Times New Roman" w:hAnsi="Times New Roman" w:cs="Times New Roman"/>
          <w:sz w:val="24"/>
          <w:szCs w:val="24"/>
        </w:rPr>
        <w:t xml:space="preserve">, thème de ces rencontres du RIUESS, à partir d’une démarche inscrite dans le champ des sciences de l’information et de la communication. </w:t>
      </w:r>
      <w:r w:rsidR="00B21FE8">
        <w:rPr>
          <w:rFonts w:ascii="Times New Roman" w:hAnsi="Times New Roman" w:cs="Times New Roman"/>
          <w:sz w:val="24"/>
          <w:szCs w:val="24"/>
        </w:rPr>
        <w:t>Dans un deuxième temps, l’exposé de nos principales observations factuelles</w:t>
      </w:r>
      <w:r w:rsidR="00D14C98">
        <w:rPr>
          <w:rFonts w:ascii="Times New Roman" w:hAnsi="Times New Roman" w:cs="Times New Roman"/>
          <w:sz w:val="24"/>
          <w:szCs w:val="24"/>
        </w:rPr>
        <w:t xml:space="preserve"> concernant la présence des expressions « commerce équitable » et « économie sociale et solidaire » dans la presse papier quotidienne nous amènera à </w:t>
      </w:r>
      <w:r w:rsidR="001B79E9">
        <w:rPr>
          <w:rFonts w:ascii="Times New Roman" w:hAnsi="Times New Roman" w:cs="Times New Roman"/>
          <w:sz w:val="24"/>
          <w:szCs w:val="24"/>
        </w:rPr>
        <w:t>propos</w:t>
      </w:r>
      <w:r w:rsidR="00D14C98">
        <w:rPr>
          <w:rFonts w:ascii="Times New Roman" w:hAnsi="Times New Roman" w:cs="Times New Roman"/>
          <w:sz w:val="24"/>
          <w:szCs w:val="24"/>
        </w:rPr>
        <w:t>er quelques pistes</w:t>
      </w:r>
      <w:r w:rsidR="00254F5B">
        <w:rPr>
          <w:rFonts w:ascii="Times New Roman" w:hAnsi="Times New Roman" w:cs="Times New Roman"/>
          <w:sz w:val="24"/>
          <w:szCs w:val="24"/>
        </w:rPr>
        <w:t xml:space="preserve"> d’interprétation des </w:t>
      </w:r>
      <w:r w:rsidR="00D14C98">
        <w:rPr>
          <w:rFonts w:ascii="Times New Roman" w:hAnsi="Times New Roman" w:cs="Times New Roman"/>
          <w:sz w:val="24"/>
          <w:szCs w:val="24"/>
        </w:rPr>
        <w:t xml:space="preserve">dimensions symboliques associées à ces termes mais également </w:t>
      </w:r>
      <w:r w:rsidR="00254F5B">
        <w:rPr>
          <w:rFonts w:ascii="Times New Roman" w:hAnsi="Times New Roman" w:cs="Times New Roman"/>
          <w:sz w:val="24"/>
          <w:szCs w:val="24"/>
        </w:rPr>
        <w:t>des</w:t>
      </w:r>
      <w:r w:rsidR="001B79E9">
        <w:rPr>
          <w:rFonts w:ascii="Times New Roman" w:hAnsi="Times New Roman" w:cs="Times New Roman"/>
          <w:sz w:val="24"/>
          <w:szCs w:val="24"/>
        </w:rPr>
        <w:t xml:space="preserve"> modalités de</w:t>
      </w:r>
      <w:r w:rsidR="00D14C98">
        <w:rPr>
          <w:rFonts w:ascii="Times New Roman" w:hAnsi="Times New Roman" w:cs="Times New Roman"/>
          <w:sz w:val="24"/>
          <w:szCs w:val="24"/>
        </w:rPr>
        <w:t xml:space="preserve"> leur coproduction dans l’espace public médiatique. Nous tenterons</w:t>
      </w:r>
      <w:r w:rsidR="00162631">
        <w:rPr>
          <w:rFonts w:ascii="Times New Roman" w:hAnsi="Times New Roman" w:cs="Times New Roman"/>
          <w:sz w:val="24"/>
          <w:szCs w:val="24"/>
        </w:rPr>
        <w:t xml:space="preserve"> finalement</w:t>
      </w:r>
      <w:r w:rsidR="00D14C98">
        <w:rPr>
          <w:rFonts w:ascii="Times New Roman" w:hAnsi="Times New Roman" w:cs="Times New Roman"/>
          <w:sz w:val="24"/>
          <w:szCs w:val="24"/>
        </w:rPr>
        <w:t xml:space="preserve"> d’en tire</w:t>
      </w:r>
      <w:r w:rsidR="00162631">
        <w:rPr>
          <w:rFonts w:ascii="Times New Roman" w:hAnsi="Times New Roman" w:cs="Times New Roman"/>
          <w:sz w:val="24"/>
          <w:szCs w:val="24"/>
        </w:rPr>
        <w:t xml:space="preserve">r </w:t>
      </w:r>
      <w:r w:rsidR="00D14C98">
        <w:rPr>
          <w:rFonts w:ascii="Times New Roman" w:hAnsi="Times New Roman" w:cs="Times New Roman"/>
          <w:sz w:val="24"/>
          <w:szCs w:val="24"/>
        </w:rPr>
        <w:t>quelques conclusions pour la recherche mais également pour les acteurs eux-mêmes.</w:t>
      </w:r>
    </w:p>
    <w:p w:rsidR="000E52D7" w:rsidRDefault="000E52D7" w:rsidP="00AC231E">
      <w:pPr>
        <w:spacing w:after="0" w:line="360" w:lineRule="auto"/>
        <w:ind w:firstLine="360"/>
        <w:jc w:val="both"/>
        <w:rPr>
          <w:rFonts w:ascii="Times New Roman" w:hAnsi="Times New Roman" w:cs="Times New Roman"/>
          <w:sz w:val="24"/>
          <w:szCs w:val="24"/>
        </w:rPr>
      </w:pPr>
    </w:p>
    <w:p w:rsidR="00594929" w:rsidRPr="00254F5B" w:rsidRDefault="00254F5B" w:rsidP="00AC231E">
      <w:pPr>
        <w:pStyle w:val="alinea"/>
        <w:numPr>
          <w:ilvl w:val="0"/>
          <w:numId w:val="2"/>
        </w:numPr>
        <w:spacing w:before="0" w:beforeAutospacing="0" w:after="0" w:afterAutospacing="0" w:line="360" w:lineRule="auto"/>
        <w:jc w:val="both"/>
        <w:rPr>
          <w:b/>
        </w:rPr>
      </w:pPr>
      <w:r w:rsidRPr="00254F5B">
        <w:rPr>
          <w:b/>
        </w:rPr>
        <w:lastRenderedPageBreak/>
        <w:t>Commerce équitable</w:t>
      </w:r>
      <w:r w:rsidR="00CB2394">
        <w:rPr>
          <w:b/>
        </w:rPr>
        <w:t xml:space="preserve"> et ESS : une relation débattue</w:t>
      </w:r>
      <w:r w:rsidRPr="00254F5B">
        <w:rPr>
          <w:b/>
        </w:rPr>
        <w:t xml:space="preserve"> à éclairer</w:t>
      </w:r>
    </w:p>
    <w:p w:rsidR="00594929" w:rsidRDefault="00594929" w:rsidP="00AC231E">
      <w:pPr>
        <w:pStyle w:val="alinea"/>
        <w:spacing w:before="0" w:beforeAutospacing="0" w:after="0" w:afterAutospacing="0" w:line="360" w:lineRule="auto"/>
        <w:jc w:val="both"/>
      </w:pPr>
    </w:p>
    <w:p w:rsidR="007D76C1" w:rsidRPr="00822D96" w:rsidRDefault="00594929" w:rsidP="00AC2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Le rapprochement entre ESS et commerce équitable peut être fait de différentes façons. </w:t>
      </w:r>
      <w:r w:rsidR="00F741EE">
        <w:rPr>
          <w:rFonts w:ascii="Times New Roman" w:hAnsi="Times New Roman" w:cs="Times New Roman"/>
          <w:sz w:val="24"/>
          <w:szCs w:val="24"/>
        </w:rPr>
        <w:t>Dans le contex</w:t>
      </w:r>
      <w:r w:rsidR="00EF0E53">
        <w:rPr>
          <w:rFonts w:ascii="Times New Roman" w:hAnsi="Times New Roman" w:cs="Times New Roman"/>
          <w:sz w:val="24"/>
          <w:szCs w:val="24"/>
        </w:rPr>
        <w:t xml:space="preserve">te français, la loi </w:t>
      </w:r>
      <w:r>
        <w:rPr>
          <w:rFonts w:ascii="Times New Roman" w:hAnsi="Times New Roman" w:cs="Times New Roman"/>
          <w:sz w:val="24"/>
          <w:szCs w:val="24"/>
        </w:rPr>
        <w:t>de 2014,</w:t>
      </w:r>
      <w:r w:rsidR="00F741EE">
        <w:rPr>
          <w:rFonts w:ascii="Times New Roman" w:hAnsi="Times New Roman" w:cs="Times New Roman"/>
          <w:sz w:val="24"/>
          <w:szCs w:val="24"/>
        </w:rPr>
        <w:t xml:space="preserve"> contr</w:t>
      </w:r>
      <w:r w:rsidR="002E7719">
        <w:rPr>
          <w:rFonts w:ascii="Times New Roman" w:hAnsi="Times New Roman" w:cs="Times New Roman"/>
          <w:sz w:val="24"/>
          <w:szCs w:val="24"/>
        </w:rPr>
        <w:t>ibue</w:t>
      </w:r>
      <w:r w:rsidR="00F741EE">
        <w:rPr>
          <w:rFonts w:ascii="Times New Roman" w:hAnsi="Times New Roman" w:cs="Times New Roman"/>
          <w:sz w:val="24"/>
          <w:szCs w:val="24"/>
        </w:rPr>
        <w:t xml:space="preserve"> fortement à l’identification d</w:t>
      </w:r>
      <w:r w:rsidR="002E7719">
        <w:rPr>
          <w:rFonts w:ascii="Times New Roman" w:hAnsi="Times New Roman" w:cs="Times New Roman"/>
          <w:sz w:val="24"/>
          <w:szCs w:val="24"/>
        </w:rPr>
        <w:t xml:space="preserve">’un cadre institutionnel </w:t>
      </w:r>
      <w:r w:rsidR="00EF0E53">
        <w:rPr>
          <w:rFonts w:ascii="Times New Roman" w:hAnsi="Times New Roman" w:cs="Times New Roman"/>
          <w:sz w:val="24"/>
          <w:szCs w:val="24"/>
        </w:rPr>
        <w:t xml:space="preserve">commun </w:t>
      </w:r>
      <w:r w:rsidR="00F741EE">
        <w:rPr>
          <w:rFonts w:ascii="Times New Roman" w:hAnsi="Times New Roman" w:cs="Times New Roman"/>
          <w:sz w:val="24"/>
          <w:szCs w:val="24"/>
        </w:rPr>
        <w:t>pour l’ESS et à positionner</w:t>
      </w:r>
      <w:r>
        <w:rPr>
          <w:rFonts w:ascii="Times New Roman" w:hAnsi="Times New Roman" w:cs="Times New Roman"/>
          <w:sz w:val="24"/>
          <w:szCs w:val="24"/>
        </w:rPr>
        <w:t xml:space="preserve"> le commerce équitable</w:t>
      </w:r>
      <w:r w:rsidR="00F741EE">
        <w:rPr>
          <w:rFonts w:ascii="Times New Roman" w:hAnsi="Times New Roman" w:cs="Times New Roman"/>
          <w:sz w:val="24"/>
          <w:szCs w:val="24"/>
        </w:rPr>
        <w:t xml:space="preserve"> comme une de ses déclinaisons</w:t>
      </w:r>
      <w:r>
        <w:rPr>
          <w:rFonts w:ascii="Times New Roman" w:hAnsi="Times New Roman" w:cs="Times New Roman"/>
          <w:sz w:val="24"/>
          <w:szCs w:val="24"/>
        </w:rPr>
        <w:t>.</w:t>
      </w:r>
      <w:r w:rsidR="00F741EE">
        <w:rPr>
          <w:rFonts w:ascii="Times New Roman" w:hAnsi="Times New Roman" w:cs="Times New Roman"/>
          <w:sz w:val="24"/>
          <w:szCs w:val="24"/>
        </w:rPr>
        <w:t xml:space="preserve"> Ce constat est renforcé</w:t>
      </w:r>
      <w:r w:rsidR="002E7719">
        <w:rPr>
          <w:rFonts w:ascii="Times New Roman" w:hAnsi="Times New Roman" w:cs="Times New Roman"/>
          <w:sz w:val="24"/>
          <w:szCs w:val="24"/>
        </w:rPr>
        <w:t xml:space="preserve"> par le fait que la loi ne va pas</w:t>
      </w:r>
      <w:r w:rsidR="00F741EE">
        <w:rPr>
          <w:rFonts w:ascii="Times New Roman" w:hAnsi="Times New Roman" w:cs="Times New Roman"/>
          <w:sz w:val="24"/>
          <w:szCs w:val="24"/>
        </w:rPr>
        <w:t xml:space="preserve"> se contenter de lister cette pratique parmi d’autres, mais va également trancher un débat identitaire interne au mouvement équitable en élargissant « officiellement » le périmètre au commerce équitable nord-nord</w:t>
      </w:r>
      <w:r w:rsidR="002E7719">
        <w:rPr>
          <w:rFonts w:ascii="Times New Roman" w:hAnsi="Times New Roman" w:cs="Times New Roman"/>
          <w:sz w:val="24"/>
          <w:szCs w:val="24"/>
        </w:rPr>
        <w:t xml:space="preserve"> avec des implications pratiques importantes pour les acteurs.</w:t>
      </w:r>
      <w:r>
        <w:rPr>
          <w:rFonts w:ascii="Times New Roman" w:hAnsi="Times New Roman" w:cs="Times New Roman"/>
          <w:sz w:val="24"/>
          <w:szCs w:val="24"/>
        </w:rPr>
        <w:t xml:space="preserve"> </w:t>
      </w:r>
      <w:r w:rsidR="00223BEB">
        <w:rPr>
          <w:rFonts w:ascii="Times New Roman" w:hAnsi="Times New Roman" w:cs="Times New Roman"/>
          <w:sz w:val="24"/>
          <w:szCs w:val="24"/>
        </w:rPr>
        <w:t>Cette approche inclusive est également présente du côté des acteurs de l’ESS et</w:t>
      </w:r>
      <w:r>
        <w:rPr>
          <w:rFonts w:ascii="Times New Roman" w:hAnsi="Times New Roman" w:cs="Times New Roman"/>
          <w:sz w:val="24"/>
          <w:szCs w:val="24"/>
        </w:rPr>
        <w:t xml:space="preserve"> </w:t>
      </w:r>
      <w:r w:rsidR="003919E1">
        <w:rPr>
          <w:rFonts w:ascii="Times New Roman" w:hAnsi="Times New Roman" w:cs="Times New Roman"/>
          <w:sz w:val="24"/>
          <w:szCs w:val="24"/>
        </w:rPr>
        <w:t xml:space="preserve">même </w:t>
      </w:r>
      <w:r>
        <w:rPr>
          <w:rFonts w:ascii="Times New Roman" w:hAnsi="Times New Roman" w:cs="Times New Roman"/>
          <w:sz w:val="24"/>
          <w:szCs w:val="24"/>
        </w:rPr>
        <w:t>au niveau internationa</w:t>
      </w:r>
      <w:r w:rsidR="00223BEB">
        <w:rPr>
          <w:rFonts w:ascii="Times New Roman" w:hAnsi="Times New Roman" w:cs="Times New Roman"/>
          <w:sz w:val="24"/>
          <w:szCs w:val="24"/>
        </w:rPr>
        <w:t xml:space="preserve">l, </w:t>
      </w:r>
      <w:r>
        <w:rPr>
          <w:rFonts w:ascii="Times New Roman" w:hAnsi="Times New Roman" w:cs="Times New Roman"/>
          <w:sz w:val="24"/>
          <w:szCs w:val="24"/>
        </w:rPr>
        <w:t xml:space="preserve">si l’on s’en tient par exemple aux positions du </w:t>
      </w:r>
      <w:r w:rsidRPr="00D25B9A">
        <w:rPr>
          <w:rFonts w:ascii="Times New Roman" w:eastAsia="Times New Roman" w:hAnsi="Times New Roman" w:cs="Times New Roman"/>
          <w:sz w:val="24"/>
          <w:szCs w:val="24"/>
          <w:lang w:eastAsia="fr-FR"/>
        </w:rPr>
        <w:t xml:space="preserve">Réseau Intercontinental de Promotion de </w:t>
      </w:r>
      <w:r>
        <w:rPr>
          <w:rFonts w:ascii="Times New Roman" w:eastAsia="Times New Roman" w:hAnsi="Times New Roman" w:cs="Times New Roman"/>
          <w:sz w:val="24"/>
          <w:szCs w:val="24"/>
          <w:lang w:eastAsia="fr-FR"/>
        </w:rPr>
        <w:t>l’</w:t>
      </w:r>
      <w:r w:rsidRPr="00D25B9A">
        <w:rPr>
          <w:rFonts w:ascii="Times New Roman" w:eastAsia="Times New Roman" w:hAnsi="Times New Roman" w:cs="Times New Roman"/>
          <w:sz w:val="24"/>
          <w:szCs w:val="24"/>
          <w:lang w:eastAsia="fr-FR"/>
        </w:rPr>
        <w:t>Économie Sociale Solidaire</w:t>
      </w:r>
      <w:r>
        <w:rPr>
          <w:rFonts w:ascii="Times New Roman" w:eastAsia="Times New Roman" w:hAnsi="Times New Roman" w:cs="Times New Roman"/>
          <w:sz w:val="24"/>
          <w:szCs w:val="24"/>
          <w:lang w:eastAsia="fr-FR"/>
        </w:rPr>
        <w:t xml:space="preserve"> qui dans son document « </w:t>
      </w:r>
      <w:r w:rsidRPr="00142115">
        <w:rPr>
          <w:rFonts w:ascii="Times New Roman" w:eastAsia="Times New Roman" w:hAnsi="Times New Roman" w:cs="Times New Roman"/>
          <w:sz w:val="24"/>
          <w:szCs w:val="24"/>
          <w:lang w:eastAsia="fr-FR"/>
        </w:rPr>
        <w:t>Vision globale de l</w:t>
      </w:r>
      <w:r>
        <w:rPr>
          <w:rFonts w:ascii="Times New Roman" w:eastAsia="Times New Roman" w:hAnsi="Times New Roman" w:cs="Times New Roman"/>
          <w:sz w:val="24"/>
          <w:szCs w:val="24"/>
          <w:lang w:eastAsia="fr-FR"/>
        </w:rPr>
        <w:t>’</w:t>
      </w:r>
      <w:r w:rsidRPr="00142115">
        <w:rPr>
          <w:rFonts w:ascii="Times New Roman" w:eastAsia="Times New Roman" w:hAnsi="Times New Roman" w:cs="Times New Roman"/>
          <w:sz w:val="24"/>
          <w:szCs w:val="24"/>
          <w:lang w:eastAsia="fr-FR"/>
        </w:rPr>
        <w:t xml:space="preserve">économie sociale </w:t>
      </w:r>
      <w:r>
        <w:rPr>
          <w:rFonts w:ascii="Times New Roman" w:eastAsia="Times New Roman" w:hAnsi="Times New Roman" w:cs="Times New Roman"/>
          <w:sz w:val="24"/>
          <w:szCs w:val="24"/>
          <w:lang w:eastAsia="fr-FR"/>
        </w:rPr>
        <w:t xml:space="preserve">et </w:t>
      </w:r>
      <w:r w:rsidRPr="00142115">
        <w:rPr>
          <w:rFonts w:ascii="Times New Roman" w:eastAsia="Times New Roman" w:hAnsi="Times New Roman" w:cs="Times New Roman"/>
          <w:sz w:val="24"/>
          <w:szCs w:val="24"/>
          <w:lang w:eastAsia="fr-FR"/>
        </w:rPr>
        <w:t>solidaire</w:t>
      </w:r>
      <w:r>
        <w:rPr>
          <w:rFonts w:ascii="Times New Roman" w:eastAsia="Times New Roman" w:hAnsi="Times New Roman" w:cs="Times New Roman"/>
          <w:sz w:val="24"/>
          <w:szCs w:val="24"/>
          <w:lang w:eastAsia="fr-FR"/>
        </w:rPr>
        <w:t xml:space="preserve"> </w:t>
      </w:r>
      <w:r w:rsidRPr="00142115">
        <w:rPr>
          <w:rFonts w:ascii="Times New Roman" w:eastAsia="Times New Roman" w:hAnsi="Times New Roman" w:cs="Times New Roman"/>
          <w:sz w:val="24"/>
          <w:szCs w:val="24"/>
          <w:lang w:eastAsia="fr-FR"/>
        </w:rPr>
        <w:t>: convergences et différences entre les concepts, définitions et cadres de référence</w:t>
      </w:r>
      <w:r>
        <w:rPr>
          <w:rFonts w:ascii="Times New Roman" w:eastAsia="Times New Roman" w:hAnsi="Times New Roman" w:cs="Times New Roman"/>
          <w:sz w:val="24"/>
          <w:szCs w:val="24"/>
          <w:lang w:eastAsia="fr-FR"/>
        </w:rPr>
        <w:t> »</w:t>
      </w:r>
      <w:r w:rsidR="00223BEB">
        <w:rPr>
          <w:rStyle w:val="Appelnotedebasdep"/>
          <w:rFonts w:ascii="Times New Roman" w:eastAsia="Times New Roman" w:hAnsi="Times New Roman" w:cs="Times New Roman"/>
          <w:sz w:val="24"/>
          <w:szCs w:val="24"/>
          <w:lang w:eastAsia="fr-FR"/>
        </w:rPr>
        <w:footnoteReference w:id="1"/>
      </w:r>
      <w:r w:rsidR="00223BEB">
        <w:rPr>
          <w:rFonts w:ascii="Times New Roman" w:eastAsia="Times New Roman" w:hAnsi="Times New Roman" w:cs="Times New Roman"/>
          <w:sz w:val="24"/>
          <w:szCs w:val="24"/>
          <w:lang w:eastAsia="fr-FR"/>
        </w:rPr>
        <w:t xml:space="preserve"> adopté en 2015</w:t>
      </w:r>
      <w:r>
        <w:rPr>
          <w:rFonts w:ascii="Times New Roman" w:eastAsia="Times New Roman" w:hAnsi="Times New Roman" w:cs="Times New Roman"/>
          <w:sz w:val="24"/>
          <w:szCs w:val="24"/>
          <w:lang w:eastAsia="fr-FR"/>
        </w:rPr>
        <w:t xml:space="preserve"> identifie explicitement le commerce équitable comme une composante de l’ESS.</w:t>
      </w:r>
      <w:r w:rsidR="00B4256C">
        <w:rPr>
          <w:rFonts w:ascii="Times New Roman" w:eastAsia="Times New Roman" w:hAnsi="Times New Roman" w:cs="Times New Roman"/>
          <w:sz w:val="24"/>
          <w:szCs w:val="24"/>
          <w:lang w:eastAsia="fr-FR"/>
        </w:rPr>
        <w:t xml:space="preserve"> </w:t>
      </w:r>
      <w:r w:rsidR="003919E1">
        <w:rPr>
          <w:rFonts w:ascii="Times New Roman" w:eastAsia="Times New Roman" w:hAnsi="Times New Roman" w:cs="Times New Roman"/>
          <w:sz w:val="24"/>
          <w:szCs w:val="24"/>
          <w:lang w:eastAsia="fr-FR"/>
        </w:rPr>
        <w:t>Du côté des acteurs du commerce équitable</w:t>
      </w:r>
      <w:r w:rsidR="007D76C1">
        <w:rPr>
          <w:rFonts w:ascii="Times New Roman" w:eastAsia="Times New Roman" w:hAnsi="Times New Roman" w:cs="Times New Roman"/>
          <w:sz w:val="24"/>
          <w:szCs w:val="24"/>
          <w:lang w:eastAsia="fr-FR"/>
        </w:rPr>
        <w:t>,</w:t>
      </w:r>
      <w:r w:rsidR="003919E1">
        <w:rPr>
          <w:rFonts w:ascii="Times New Roman" w:eastAsia="Times New Roman" w:hAnsi="Times New Roman" w:cs="Times New Roman"/>
          <w:sz w:val="24"/>
          <w:szCs w:val="24"/>
          <w:lang w:eastAsia="fr-FR"/>
        </w:rPr>
        <w:t xml:space="preserve"> les formulations sont un peu différentes au sens où l’ESS n’est pas identifiée comme un cadre exclusif d’action mais comme une de ses composantes. Par exemple</w:t>
      </w:r>
      <w:r w:rsidR="007D76C1">
        <w:rPr>
          <w:rFonts w:ascii="Times New Roman" w:eastAsia="Times New Roman" w:hAnsi="Times New Roman" w:cs="Times New Roman"/>
          <w:sz w:val="24"/>
          <w:szCs w:val="24"/>
          <w:lang w:eastAsia="fr-FR"/>
        </w:rPr>
        <w:t>,</w:t>
      </w:r>
      <w:r w:rsidR="003919E1">
        <w:rPr>
          <w:rFonts w:ascii="Times New Roman" w:eastAsia="Times New Roman" w:hAnsi="Times New Roman" w:cs="Times New Roman"/>
          <w:sz w:val="24"/>
          <w:szCs w:val="24"/>
          <w:lang w:eastAsia="fr-FR"/>
        </w:rPr>
        <w:t xml:space="preserve"> Commerce Equitable France qui fédère aujourd’hui une grande partie des acteurs de ce territoire, sous la rubrique « définitions » de son site internet et dans la catégorie « les valeurs du commerce équitable »</w:t>
      </w:r>
      <w:r w:rsidR="007D76C1">
        <w:rPr>
          <w:rFonts w:ascii="Times New Roman" w:eastAsia="Times New Roman" w:hAnsi="Times New Roman" w:cs="Times New Roman"/>
          <w:sz w:val="24"/>
          <w:szCs w:val="24"/>
          <w:lang w:eastAsia="fr-FR"/>
        </w:rPr>
        <w:t xml:space="preserve"> précise que</w:t>
      </w:r>
      <w:r w:rsidR="003919E1">
        <w:rPr>
          <w:rFonts w:ascii="Times New Roman" w:eastAsia="Times New Roman" w:hAnsi="Times New Roman" w:cs="Times New Roman"/>
          <w:sz w:val="24"/>
          <w:szCs w:val="24"/>
          <w:lang w:eastAsia="fr-FR"/>
        </w:rPr>
        <w:t xml:space="preserve"> </w:t>
      </w:r>
      <w:r w:rsidR="00F2089D" w:rsidRPr="003919E1">
        <w:rPr>
          <w:rFonts w:ascii="Times New Roman" w:hAnsi="Times New Roman" w:cs="Times New Roman"/>
          <w:sz w:val="24"/>
          <w:szCs w:val="24"/>
        </w:rPr>
        <w:t>« </w:t>
      </w:r>
      <w:r w:rsidR="007D76C1">
        <w:rPr>
          <w:rFonts w:ascii="Times New Roman" w:hAnsi="Times New Roman" w:cs="Times New Roman"/>
          <w:sz w:val="24"/>
          <w:szCs w:val="24"/>
        </w:rPr>
        <w:t>l</w:t>
      </w:r>
      <w:r w:rsidR="00F2089D" w:rsidRPr="003919E1">
        <w:rPr>
          <w:rFonts w:ascii="Times New Roman" w:hAnsi="Times New Roman" w:cs="Times New Roman"/>
          <w:sz w:val="24"/>
          <w:szCs w:val="24"/>
        </w:rPr>
        <w:t>e commerce équitable doit être appréhendé comme</w:t>
      </w:r>
      <w:r w:rsidR="003919E1">
        <w:rPr>
          <w:rFonts w:ascii="Times New Roman" w:hAnsi="Times New Roman" w:cs="Times New Roman"/>
          <w:sz w:val="24"/>
          <w:szCs w:val="24"/>
        </w:rPr>
        <w:t xml:space="preserve"> une </w:t>
      </w:r>
      <w:r w:rsidR="00F2089D" w:rsidRPr="003919E1">
        <w:rPr>
          <w:rStyle w:val="lev"/>
          <w:rFonts w:ascii="Times New Roman" w:hAnsi="Times New Roman" w:cs="Times New Roman"/>
          <w:b w:val="0"/>
          <w:sz w:val="24"/>
          <w:szCs w:val="24"/>
        </w:rPr>
        <w:t>démarche citoyenne</w:t>
      </w:r>
      <w:r w:rsidR="00F2089D" w:rsidRPr="003919E1">
        <w:rPr>
          <w:rFonts w:ascii="Times New Roman" w:hAnsi="Times New Roman" w:cs="Times New Roman"/>
          <w:sz w:val="24"/>
          <w:szCs w:val="24"/>
        </w:rPr>
        <w:t>, qui se place à l’intersection de la solidarité internationale, du développement durable, de la consommation responsable, de l’économie sociale et solidaire, de la responsabilité sociale des entreprises (RSE) et de l’égalité femmes-hommes »</w:t>
      </w:r>
      <w:r w:rsidR="00F2089D" w:rsidRPr="003919E1">
        <w:rPr>
          <w:rStyle w:val="Appelnotedebasdep"/>
          <w:rFonts w:ascii="Times New Roman" w:hAnsi="Times New Roman" w:cs="Times New Roman"/>
          <w:sz w:val="24"/>
          <w:szCs w:val="24"/>
        </w:rPr>
        <w:footnoteReference w:id="2"/>
      </w:r>
      <w:r w:rsidR="00F2089D" w:rsidRPr="003919E1">
        <w:rPr>
          <w:rFonts w:ascii="Times New Roman" w:hAnsi="Times New Roman" w:cs="Times New Roman"/>
          <w:sz w:val="24"/>
          <w:szCs w:val="24"/>
        </w:rPr>
        <w:t>.</w:t>
      </w:r>
      <w:r w:rsidR="007D76C1">
        <w:rPr>
          <w:rFonts w:ascii="Times New Roman" w:hAnsi="Times New Roman" w:cs="Times New Roman"/>
          <w:sz w:val="24"/>
          <w:szCs w:val="24"/>
        </w:rPr>
        <w:t xml:space="preserve"> Cette même logique de convergence est également présente dans la nouvelle « Charte internationale du commerce équitable » de 2018 dont l’objectif n°2 </w:t>
      </w:r>
      <w:r w:rsidR="00822D96">
        <w:rPr>
          <w:rFonts w:ascii="Times New Roman" w:hAnsi="Times New Roman" w:cs="Times New Roman"/>
          <w:sz w:val="24"/>
          <w:szCs w:val="24"/>
        </w:rPr>
        <w:t>est de « f</w:t>
      </w:r>
      <w:r w:rsidR="007D76C1" w:rsidRPr="00822D96">
        <w:rPr>
          <w:rStyle w:val="A7"/>
          <w:rFonts w:ascii="Times New Roman" w:hAnsi="Times New Roman" w:cs="Times New Roman"/>
          <w:sz w:val="24"/>
          <w:szCs w:val="24"/>
        </w:rPr>
        <w:t xml:space="preserve">aciliter la collaboration entre les Organisations de commerce équitable en reliant leurs missions et stratégies </w:t>
      </w:r>
      <w:r w:rsidR="00822D96" w:rsidRPr="00822D96">
        <w:rPr>
          <w:rStyle w:val="A7"/>
          <w:rFonts w:ascii="Times New Roman" w:hAnsi="Times New Roman" w:cs="Times New Roman"/>
          <w:sz w:val="24"/>
          <w:szCs w:val="24"/>
        </w:rPr>
        <w:t>spécifiques</w:t>
      </w:r>
      <w:r w:rsidR="007D76C1" w:rsidRPr="00822D96">
        <w:rPr>
          <w:rStyle w:val="A7"/>
          <w:rFonts w:ascii="Times New Roman" w:hAnsi="Times New Roman" w:cs="Times New Roman"/>
          <w:sz w:val="24"/>
          <w:szCs w:val="24"/>
        </w:rPr>
        <w:t xml:space="preserve"> avec la philosophie commune du mouvement, et promouvoir la </w:t>
      </w:r>
      <w:r w:rsidR="00822D96" w:rsidRPr="00822D96">
        <w:rPr>
          <w:rStyle w:val="A7"/>
          <w:rFonts w:ascii="Times New Roman" w:hAnsi="Times New Roman" w:cs="Times New Roman"/>
          <w:sz w:val="24"/>
          <w:szCs w:val="24"/>
        </w:rPr>
        <w:t>collaboration</w:t>
      </w:r>
      <w:r w:rsidR="007D76C1" w:rsidRPr="00822D96">
        <w:rPr>
          <w:rStyle w:val="A7"/>
          <w:rFonts w:ascii="Times New Roman" w:hAnsi="Times New Roman" w:cs="Times New Roman"/>
          <w:sz w:val="24"/>
          <w:szCs w:val="24"/>
        </w:rPr>
        <w:t xml:space="preserve"> avec les mouvements d’économie solidaire, d’agriculture biologique et autres initiatives qui </w:t>
      </w:r>
      <w:r w:rsidR="00822D96" w:rsidRPr="00822D96">
        <w:rPr>
          <w:rStyle w:val="A7"/>
          <w:rFonts w:ascii="Times New Roman" w:hAnsi="Times New Roman" w:cs="Times New Roman"/>
          <w:sz w:val="24"/>
          <w:szCs w:val="24"/>
        </w:rPr>
        <w:t>œuvrent</w:t>
      </w:r>
      <w:r w:rsidR="007D76C1" w:rsidRPr="00822D96">
        <w:rPr>
          <w:rStyle w:val="A7"/>
          <w:rFonts w:ascii="Times New Roman" w:hAnsi="Times New Roman" w:cs="Times New Roman"/>
          <w:sz w:val="24"/>
          <w:szCs w:val="24"/>
        </w:rPr>
        <w:t xml:space="preserve"> pour </w:t>
      </w:r>
      <w:r w:rsidR="00822D96" w:rsidRPr="00822D96">
        <w:rPr>
          <w:rStyle w:val="A7"/>
          <w:rFonts w:ascii="Times New Roman" w:hAnsi="Times New Roman" w:cs="Times New Roman"/>
          <w:sz w:val="24"/>
          <w:szCs w:val="24"/>
        </w:rPr>
        <w:t>atteindre</w:t>
      </w:r>
      <w:r w:rsidR="007D76C1" w:rsidRPr="00822D96">
        <w:rPr>
          <w:rStyle w:val="A7"/>
          <w:rFonts w:ascii="Times New Roman" w:hAnsi="Times New Roman" w:cs="Times New Roman"/>
          <w:sz w:val="24"/>
          <w:szCs w:val="24"/>
        </w:rPr>
        <w:t xml:space="preserve"> des objectifs similair</w:t>
      </w:r>
      <w:r w:rsidR="00822D96">
        <w:rPr>
          <w:rStyle w:val="A7"/>
          <w:rFonts w:ascii="Times New Roman" w:hAnsi="Times New Roman" w:cs="Times New Roman"/>
          <w:sz w:val="24"/>
          <w:szCs w:val="24"/>
        </w:rPr>
        <w:t>es à ceux du commerce équitable »</w:t>
      </w:r>
      <w:r w:rsidR="00822D96">
        <w:rPr>
          <w:rStyle w:val="Appelnotedebasdep"/>
          <w:rFonts w:ascii="Times New Roman" w:hAnsi="Times New Roman" w:cs="Times New Roman"/>
          <w:color w:val="000000"/>
          <w:sz w:val="24"/>
          <w:szCs w:val="24"/>
        </w:rPr>
        <w:footnoteReference w:id="3"/>
      </w:r>
      <w:r w:rsidR="00822D96">
        <w:rPr>
          <w:rStyle w:val="A7"/>
          <w:rFonts w:ascii="Times New Roman" w:hAnsi="Times New Roman" w:cs="Times New Roman"/>
          <w:sz w:val="24"/>
          <w:szCs w:val="24"/>
        </w:rPr>
        <w:t>.</w:t>
      </w:r>
      <w:r w:rsidR="0044740C">
        <w:rPr>
          <w:rStyle w:val="A7"/>
          <w:rFonts w:ascii="Times New Roman" w:hAnsi="Times New Roman" w:cs="Times New Roman"/>
          <w:sz w:val="24"/>
          <w:szCs w:val="24"/>
        </w:rPr>
        <w:t xml:space="preserve"> Notons cependant que ces formulations issues de productions institutionnelles, étatique ou privées, ne signifie</w:t>
      </w:r>
      <w:r w:rsidR="00944C32">
        <w:rPr>
          <w:rStyle w:val="A7"/>
          <w:rFonts w:ascii="Times New Roman" w:hAnsi="Times New Roman" w:cs="Times New Roman"/>
          <w:sz w:val="24"/>
          <w:szCs w:val="24"/>
        </w:rPr>
        <w:t>nt</w:t>
      </w:r>
      <w:r w:rsidR="0044740C">
        <w:rPr>
          <w:rStyle w:val="A7"/>
          <w:rFonts w:ascii="Times New Roman" w:hAnsi="Times New Roman" w:cs="Times New Roman"/>
          <w:sz w:val="24"/>
          <w:szCs w:val="24"/>
        </w:rPr>
        <w:t xml:space="preserve"> pas que les acteurs individuels </w:t>
      </w:r>
      <w:r w:rsidR="0044740C">
        <w:rPr>
          <w:rStyle w:val="A7"/>
          <w:rFonts w:ascii="Times New Roman" w:hAnsi="Times New Roman" w:cs="Times New Roman"/>
          <w:sz w:val="24"/>
          <w:szCs w:val="24"/>
        </w:rPr>
        <w:lastRenderedPageBreak/>
        <w:t>du commerce équitable eux-mêmes revendiquent ou même identifient spontanément leur appartenance au cadre de l’économie sociale et solidaire.</w:t>
      </w:r>
    </w:p>
    <w:p w:rsidR="00594929" w:rsidRPr="00142115" w:rsidRDefault="00822D96" w:rsidP="00AC231E">
      <w:pPr>
        <w:spacing w:after="0" w:line="36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 représentations sont également présentes dans la production scientifique sur </w:t>
      </w:r>
      <w:r w:rsidR="000E1B50">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 sujet. Pour </w:t>
      </w:r>
      <w:r w:rsidR="00594929">
        <w:rPr>
          <w:rFonts w:ascii="Times New Roman" w:eastAsia="Times New Roman" w:hAnsi="Times New Roman" w:cs="Times New Roman"/>
          <w:sz w:val="24"/>
          <w:szCs w:val="24"/>
          <w:lang w:eastAsia="fr-FR"/>
        </w:rPr>
        <w:t>de nombreux chercheurs</w:t>
      </w:r>
      <w:r w:rsidR="000E1B50">
        <w:rPr>
          <w:rFonts w:ascii="Times New Roman" w:eastAsia="Times New Roman" w:hAnsi="Times New Roman" w:cs="Times New Roman"/>
          <w:sz w:val="24"/>
          <w:szCs w:val="24"/>
          <w:lang w:eastAsia="fr-FR"/>
        </w:rPr>
        <w:t xml:space="preserve"> et pour ne prendre que quelques exemples,</w:t>
      </w:r>
      <w:r>
        <w:rPr>
          <w:rFonts w:ascii="Times New Roman" w:eastAsia="Times New Roman" w:hAnsi="Times New Roman" w:cs="Times New Roman"/>
          <w:sz w:val="24"/>
          <w:szCs w:val="24"/>
          <w:lang w:eastAsia="fr-FR"/>
        </w:rPr>
        <w:t xml:space="preserve"> le commerce équitable</w:t>
      </w:r>
      <w:r w:rsidR="00C24DC9">
        <w:rPr>
          <w:rFonts w:ascii="Times New Roman" w:eastAsia="Times New Roman" w:hAnsi="Times New Roman" w:cs="Times New Roman"/>
          <w:sz w:val="24"/>
          <w:szCs w:val="24"/>
          <w:lang w:eastAsia="fr-FR"/>
        </w:rPr>
        <w:t xml:space="preserve"> est évoqué comme une composante de </w:t>
      </w:r>
      <w:r w:rsidR="00594929">
        <w:rPr>
          <w:rFonts w:ascii="Times New Roman" w:eastAsia="Times New Roman" w:hAnsi="Times New Roman" w:cs="Times New Roman"/>
          <w:sz w:val="24"/>
          <w:szCs w:val="24"/>
          <w:lang w:eastAsia="fr-FR"/>
        </w:rPr>
        <w:t>l’économie solidaire</w:t>
      </w:r>
      <w:r w:rsidR="00C24DC9">
        <w:rPr>
          <w:rFonts w:ascii="Times New Roman" w:eastAsia="Times New Roman" w:hAnsi="Times New Roman" w:cs="Times New Roman"/>
          <w:sz w:val="24"/>
          <w:szCs w:val="24"/>
          <w:lang w:eastAsia="fr-FR"/>
        </w:rPr>
        <w:t xml:space="preserve"> (</w:t>
      </w:r>
      <w:proofErr w:type="spellStart"/>
      <w:r w:rsidR="00C24DC9">
        <w:rPr>
          <w:rFonts w:ascii="Times New Roman" w:eastAsia="Times New Roman" w:hAnsi="Times New Roman" w:cs="Times New Roman"/>
          <w:sz w:val="24"/>
          <w:szCs w:val="24"/>
          <w:lang w:eastAsia="fr-FR"/>
        </w:rPr>
        <w:t>Bucolo</w:t>
      </w:r>
      <w:proofErr w:type="spellEnd"/>
      <w:r w:rsidR="00C24DC9">
        <w:rPr>
          <w:rFonts w:ascii="Times New Roman" w:eastAsia="Times New Roman" w:hAnsi="Times New Roman" w:cs="Times New Roman"/>
          <w:sz w:val="24"/>
          <w:szCs w:val="24"/>
          <w:lang w:eastAsia="fr-FR"/>
        </w:rPr>
        <w:t>, 2004)</w:t>
      </w:r>
      <w:r w:rsidR="00594929">
        <w:rPr>
          <w:rFonts w:ascii="Times New Roman" w:eastAsia="Times New Roman" w:hAnsi="Times New Roman" w:cs="Times New Roman"/>
          <w:sz w:val="24"/>
          <w:szCs w:val="24"/>
          <w:lang w:eastAsia="fr-FR"/>
        </w:rPr>
        <w:t xml:space="preserve"> (Dacheux, Goujon, 2011)</w:t>
      </w:r>
      <w:r w:rsidR="00C24DC9">
        <w:rPr>
          <w:rFonts w:ascii="Times New Roman" w:eastAsia="Times New Roman" w:hAnsi="Times New Roman" w:cs="Times New Roman"/>
          <w:sz w:val="24"/>
          <w:szCs w:val="24"/>
          <w:lang w:eastAsia="fr-FR"/>
        </w:rPr>
        <w:t xml:space="preserve"> </w:t>
      </w:r>
      <w:r w:rsidR="00594929">
        <w:rPr>
          <w:rFonts w:ascii="Times New Roman" w:eastAsia="Times New Roman" w:hAnsi="Times New Roman" w:cs="Times New Roman"/>
          <w:sz w:val="24"/>
          <w:szCs w:val="24"/>
          <w:lang w:eastAsia="fr-FR"/>
        </w:rPr>
        <w:t>ou tr</w:t>
      </w:r>
      <w:r w:rsidR="000E1B50">
        <w:rPr>
          <w:rFonts w:ascii="Times New Roman" w:eastAsia="Times New Roman" w:hAnsi="Times New Roman" w:cs="Times New Roman"/>
          <w:sz w:val="24"/>
          <w:szCs w:val="24"/>
          <w:lang w:eastAsia="fr-FR"/>
        </w:rPr>
        <w:t xml:space="preserve">ouve sa place dans des ouvrages traitant </w:t>
      </w:r>
      <w:r w:rsidR="00594929">
        <w:rPr>
          <w:rFonts w:ascii="Times New Roman" w:eastAsia="Times New Roman" w:hAnsi="Times New Roman" w:cs="Times New Roman"/>
          <w:sz w:val="24"/>
          <w:szCs w:val="24"/>
          <w:lang w:eastAsia="fr-FR"/>
        </w:rPr>
        <w:t>de l’ESS en général (</w:t>
      </w:r>
      <w:proofErr w:type="spellStart"/>
      <w:r w:rsidR="00594929">
        <w:rPr>
          <w:rFonts w:ascii="Times New Roman" w:eastAsia="Times New Roman" w:hAnsi="Times New Roman" w:cs="Times New Roman"/>
          <w:sz w:val="24"/>
          <w:szCs w:val="24"/>
          <w:lang w:eastAsia="fr-FR"/>
        </w:rPr>
        <w:t>Defourny</w:t>
      </w:r>
      <w:proofErr w:type="spellEnd"/>
      <w:r w:rsidR="00594929">
        <w:rPr>
          <w:rFonts w:ascii="Times New Roman" w:eastAsia="Times New Roman" w:hAnsi="Times New Roman" w:cs="Times New Roman"/>
          <w:sz w:val="24"/>
          <w:szCs w:val="24"/>
          <w:lang w:eastAsia="fr-FR"/>
        </w:rPr>
        <w:t>, Nyssens, 2017)</w:t>
      </w:r>
      <w:r w:rsidR="000E1B50">
        <w:rPr>
          <w:rFonts w:ascii="Times New Roman" w:eastAsia="Times New Roman" w:hAnsi="Times New Roman" w:cs="Times New Roman"/>
          <w:sz w:val="24"/>
          <w:szCs w:val="24"/>
          <w:lang w:eastAsia="fr-FR"/>
        </w:rPr>
        <w:t xml:space="preserve"> mais le plus souvent </w:t>
      </w:r>
      <w:r w:rsidR="00594929">
        <w:rPr>
          <w:rFonts w:ascii="Times New Roman" w:eastAsia="Times New Roman" w:hAnsi="Times New Roman" w:cs="Times New Roman"/>
          <w:sz w:val="24"/>
          <w:szCs w:val="24"/>
          <w:lang w:eastAsia="fr-FR"/>
        </w:rPr>
        <w:t>au détour d’une liste illustrative, sans faire l’objet de développements s</w:t>
      </w:r>
      <w:r w:rsidR="004E480B">
        <w:rPr>
          <w:rFonts w:ascii="Times New Roman" w:eastAsia="Times New Roman" w:hAnsi="Times New Roman" w:cs="Times New Roman"/>
          <w:sz w:val="24"/>
          <w:szCs w:val="24"/>
          <w:lang w:eastAsia="fr-FR"/>
        </w:rPr>
        <w:t>pécifiques. On peut également</w:t>
      </w:r>
      <w:r w:rsidR="00594929">
        <w:rPr>
          <w:rFonts w:ascii="Times New Roman" w:eastAsia="Times New Roman" w:hAnsi="Times New Roman" w:cs="Times New Roman"/>
          <w:sz w:val="24"/>
          <w:szCs w:val="24"/>
          <w:lang w:eastAsia="fr-FR"/>
        </w:rPr>
        <w:t xml:space="preserve"> traiter</w:t>
      </w:r>
      <w:r w:rsidR="004E480B">
        <w:rPr>
          <w:rFonts w:ascii="Times New Roman" w:eastAsia="Times New Roman" w:hAnsi="Times New Roman" w:cs="Times New Roman"/>
          <w:sz w:val="24"/>
          <w:szCs w:val="24"/>
          <w:lang w:eastAsia="fr-FR"/>
        </w:rPr>
        <w:t xml:space="preserve"> du commerce équitable</w:t>
      </w:r>
      <w:r w:rsidR="00594929">
        <w:rPr>
          <w:rFonts w:ascii="Times New Roman" w:eastAsia="Times New Roman" w:hAnsi="Times New Roman" w:cs="Times New Roman"/>
          <w:sz w:val="24"/>
          <w:szCs w:val="24"/>
          <w:lang w:eastAsia="fr-FR"/>
        </w:rPr>
        <w:t xml:space="preserve"> avec un angle particulier, mais également potentiellement plus large qui est celui de l’expérimentation de systèmes économiques alternatifs (</w:t>
      </w:r>
      <w:proofErr w:type="spellStart"/>
      <w:r w:rsidR="00594929">
        <w:rPr>
          <w:rFonts w:ascii="Times New Roman" w:eastAsia="Times New Roman" w:hAnsi="Times New Roman" w:cs="Times New Roman"/>
          <w:sz w:val="24"/>
          <w:szCs w:val="24"/>
          <w:lang w:eastAsia="fr-FR"/>
        </w:rPr>
        <w:t>Laville</w:t>
      </w:r>
      <w:proofErr w:type="spellEnd"/>
      <w:r w:rsidR="00594929">
        <w:rPr>
          <w:rFonts w:ascii="Times New Roman" w:eastAsia="Times New Roman" w:hAnsi="Times New Roman" w:cs="Times New Roman"/>
          <w:sz w:val="24"/>
          <w:szCs w:val="24"/>
          <w:lang w:eastAsia="fr-FR"/>
        </w:rPr>
        <w:t xml:space="preserve">, </w:t>
      </w:r>
      <w:proofErr w:type="spellStart"/>
      <w:r w:rsidR="00594929">
        <w:rPr>
          <w:rFonts w:ascii="Times New Roman" w:eastAsia="Times New Roman" w:hAnsi="Times New Roman" w:cs="Times New Roman"/>
          <w:sz w:val="24"/>
          <w:szCs w:val="24"/>
          <w:lang w:eastAsia="fr-FR"/>
        </w:rPr>
        <w:t>Cattani</w:t>
      </w:r>
      <w:proofErr w:type="spellEnd"/>
      <w:r w:rsidR="00594929">
        <w:rPr>
          <w:rFonts w:ascii="Times New Roman" w:eastAsia="Times New Roman" w:hAnsi="Times New Roman" w:cs="Times New Roman"/>
          <w:sz w:val="24"/>
          <w:szCs w:val="24"/>
          <w:lang w:eastAsia="fr-FR"/>
        </w:rPr>
        <w:t xml:space="preserve">, 2008), (Le </w:t>
      </w:r>
      <w:proofErr w:type="spellStart"/>
      <w:r w:rsidR="00594929">
        <w:rPr>
          <w:rFonts w:ascii="Times New Roman" w:eastAsia="Times New Roman" w:hAnsi="Times New Roman" w:cs="Times New Roman"/>
          <w:sz w:val="24"/>
          <w:szCs w:val="24"/>
          <w:lang w:eastAsia="fr-FR"/>
        </w:rPr>
        <w:t>Velly</w:t>
      </w:r>
      <w:proofErr w:type="spellEnd"/>
      <w:r w:rsidR="00594929">
        <w:rPr>
          <w:rFonts w:ascii="Times New Roman" w:eastAsia="Times New Roman" w:hAnsi="Times New Roman" w:cs="Times New Roman"/>
          <w:sz w:val="24"/>
          <w:szCs w:val="24"/>
          <w:lang w:eastAsia="fr-FR"/>
        </w:rPr>
        <w:t>, 2017). Cependant le regard porté par d’autres chercheurs, partant cette fois de l’objet commerce équitable, peut quan</w:t>
      </w:r>
      <w:r w:rsidR="004E480B">
        <w:rPr>
          <w:rFonts w:ascii="Times New Roman" w:eastAsia="Times New Roman" w:hAnsi="Times New Roman" w:cs="Times New Roman"/>
          <w:sz w:val="24"/>
          <w:szCs w:val="24"/>
          <w:lang w:eastAsia="fr-FR"/>
        </w:rPr>
        <w:t>t à lui défendre un point de vu</w:t>
      </w:r>
      <w:r w:rsidR="00323E17">
        <w:rPr>
          <w:rFonts w:ascii="Times New Roman" w:eastAsia="Times New Roman" w:hAnsi="Times New Roman" w:cs="Times New Roman"/>
          <w:sz w:val="24"/>
          <w:szCs w:val="24"/>
          <w:lang w:eastAsia="fr-FR"/>
        </w:rPr>
        <w:t>e</w:t>
      </w:r>
      <w:r w:rsidR="00594929">
        <w:rPr>
          <w:rFonts w:ascii="Times New Roman" w:eastAsia="Times New Roman" w:hAnsi="Times New Roman" w:cs="Times New Roman"/>
          <w:sz w:val="24"/>
          <w:szCs w:val="24"/>
          <w:lang w:eastAsia="fr-FR"/>
        </w:rPr>
        <w:t xml:space="preserve"> un peu différent. Nombre d’entre eux mettent en évidence la coexistence de sources d’inspiration et de pratiques diverses au sein du mouvement équitable en particulier du fait de l’émergence de la filière dite labellisée (Cary, 2004), (Diaz </w:t>
      </w:r>
      <w:proofErr w:type="spellStart"/>
      <w:r w:rsidR="00594929">
        <w:rPr>
          <w:rFonts w:ascii="Times New Roman" w:eastAsia="Times New Roman" w:hAnsi="Times New Roman" w:cs="Times New Roman"/>
          <w:sz w:val="24"/>
          <w:szCs w:val="24"/>
          <w:lang w:eastAsia="fr-FR"/>
        </w:rPr>
        <w:t>Pedregal</w:t>
      </w:r>
      <w:proofErr w:type="spellEnd"/>
      <w:r w:rsidR="00594929">
        <w:rPr>
          <w:rFonts w:ascii="Times New Roman" w:eastAsia="Times New Roman" w:hAnsi="Times New Roman" w:cs="Times New Roman"/>
          <w:sz w:val="24"/>
          <w:szCs w:val="24"/>
          <w:lang w:eastAsia="fr-FR"/>
        </w:rPr>
        <w:t>, 2007) avec pour conséquence</w:t>
      </w:r>
      <w:r w:rsidR="00323E17">
        <w:rPr>
          <w:rFonts w:ascii="Times New Roman" w:eastAsia="Times New Roman" w:hAnsi="Times New Roman" w:cs="Times New Roman"/>
          <w:sz w:val="24"/>
          <w:szCs w:val="24"/>
          <w:lang w:eastAsia="fr-FR"/>
        </w:rPr>
        <w:t xml:space="preserve"> pour ces auteurs</w:t>
      </w:r>
      <w:r w:rsidR="00594929">
        <w:rPr>
          <w:rFonts w:ascii="Times New Roman" w:eastAsia="Times New Roman" w:hAnsi="Times New Roman" w:cs="Times New Roman"/>
          <w:sz w:val="24"/>
          <w:szCs w:val="24"/>
          <w:lang w:eastAsia="fr-FR"/>
        </w:rPr>
        <w:t xml:space="preserve"> de n’associer les idéaux de l’ESS qu’à certaines composantes du commerce équitable ou d’en faire seulement un idéal normatif. Ceci permet par exemple à </w:t>
      </w:r>
      <w:proofErr w:type="spellStart"/>
      <w:r w:rsidR="00594929">
        <w:rPr>
          <w:rFonts w:ascii="Times New Roman" w:eastAsia="Times New Roman" w:hAnsi="Times New Roman" w:cs="Times New Roman"/>
          <w:sz w:val="24"/>
          <w:szCs w:val="24"/>
          <w:lang w:eastAsia="fr-FR"/>
        </w:rPr>
        <w:t>Crowell</w:t>
      </w:r>
      <w:proofErr w:type="spellEnd"/>
      <w:r w:rsidR="00594929">
        <w:rPr>
          <w:rFonts w:ascii="Times New Roman" w:eastAsia="Times New Roman" w:hAnsi="Times New Roman" w:cs="Times New Roman"/>
          <w:sz w:val="24"/>
          <w:szCs w:val="24"/>
          <w:lang w:eastAsia="fr-FR"/>
        </w:rPr>
        <w:t xml:space="preserve"> et à Reed de proposer une typologie de trois types de filières : celles dominées par les acteurs de l’ESS, celles dominées par les entreprises conventionnelles et celles structurées dans un système mixte (</w:t>
      </w:r>
      <w:proofErr w:type="spellStart"/>
      <w:r w:rsidR="00594929">
        <w:rPr>
          <w:rFonts w:ascii="Times New Roman" w:eastAsia="Times New Roman" w:hAnsi="Times New Roman" w:cs="Times New Roman"/>
          <w:sz w:val="24"/>
          <w:szCs w:val="24"/>
          <w:lang w:eastAsia="fr-FR"/>
        </w:rPr>
        <w:t>Crowell</w:t>
      </w:r>
      <w:proofErr w:type="spellEnd"/>
      <w:r w:rsidR="00594929">
        <w:rPr>
          <w:rFonts w:ascii="Times New Roman" w:eastAsia="Times New Roman" w:hAnsi="Times New Roman" w:cs="Times New Roman"/>
          <w:sz w:val="24"/>
          <w:szCs w:val="24"/>
          <w:lang w:eastAsia="fr-FR"/>
        </w:rPr>
        <w:t>, Reed, 2009). On peut aussi comme le fait Delphine Pouchain dans une perspective de philosophie économique, à partir d’une discussion du concept d’équité, distinguer différentes so</w:t>
      </w:r>
      <w:r w:rsidR="00B4256C">
        <w:rPr>
          <w:rFonts w:ascii="Times New Roman" w:eastAsia="Times New Roman" w:hAnsi="Times New Roman" w:cs="Times New Roman"/>
          <w:sz w:val="24"/>
          <w:szCs w:val="24"/>
          <w:lang w:eastAsia="fr-FR"/>
        </w:rPr>
        <w:t xml:space="preserve">urces d’inspiration </w:t>
      </w:r>
      <w:r w:rsidR="00594929">
        <w:rPr>
          <w:rFonts w:ascii="Times New Roman" w:eastAsia="Times New Roman" w:hAnsi="Times New Roman" w:cs="Times New Roman"/>
          <w:sz w:val="24"/>
          <w:szCs w:val="24"/>
          <w:lang w:eastAsia="fr-FR"/>
        </w:rPr>
        <w:t>du commerce équitable. Ici l’ESS est associée à la recherche d’un type particulier de lien social assimilé au lien compassionnel et à une approche institutionnaliste du ré-encastrement</w:t>
      </w:r>
      <w:r w:rsidR="007D35D2">
        <w:rPr>
          <w:rFonts w:ascii="Times New Roman" w:eastAsia="Times New Roman" w:hAnsi="Times New Roman" w:cs="Times New Roman"/>
          <w:sz w:val="24"/>
          <w:szCs w:val="24"/>
          <w:lang w:eastAsia="fr-FR"/>
        </w:rPr>
        <w:t xml:space="preserve"> de l’économie</w:t>
      </w:r>
      <w:r w:rsidR="00594929">
        <w:rPr>
          <w:rFonts w:ascii="Times New Roman" w:eastAsia="Times New Roman" w:hAnsi="Times New Roman" w:cs="Times New Roman"/>
          <w:sz w:val="24"/>
          <w:szCs w:val="24"/>
          <w:lang w:eastAsia="fr-FR"/>
        </w:rPr>
        <w:t>, approche à distinguer de justifications néoclassiques du commerce juste mais également de l’</w:t>
      </w:r>
      <w:proofErr w:type="spellStart"/>
      <w:r w:rsidR="00594929">
        <w:rPr>
          <w:rFonts w:ascii="Times New Roman" w:eastAsia="Times New Roman" w:hAnsi="Times New Roman" w:cs="Times New Roman"/>
          <w:sz w:val="24"/>
          <w:szCs w:val="24"/>
          <w:lang w:eastAsia="fr-FR"/>
        </w:rPr>
        <w:t>aristotélicisme</w:t>
      </w:r>
      <w:proofErr w:type="spellEnd"/>
      <w:r w:rsidR="00594929">
        <w:rPr>
          <w:rFonts w:ascii="Times New Roman" w:eastAsia="Times New Roman" w:hAnsi="Times New Roman" w:cs="Times New Roman"/>
          <w:sz w:val="24"/>
          <w:szCs w:val="24"/>
          <w:lang w:eastAsia="fr-FR"/>
        </w:rPr>
        <w:t xml:space="preserve"> pratique construit autour d’une dimension éthique de l’échange (Pouc</w:t>
      </w:r>
      <w:r w:rsidR="00323E17">
        <w:rPr>
          <w:rFonts w:ascii="Times New Roman" w:eastAsia="Times New Roman" w:hAnsi="Times New Roman" w:cs="Times New Roman"/>
          <w:sz w:val="24"/>
          <w:szCs w:val="24"/>
          <w:lang w:eastAsia="fr-FR"/>
        </w:rPr>
        <w:t>hain, 2016). On peut enfin identifier</w:t>
      </w:r>
      <w:r w:rsidR="00594929">
        <w:rPr>
          <w:rFonts w:ascii="Times New Roman" w:eastAsia="Times New Roman" w:hAnsi="Times New Roman" w:cs="Times New Roman"/>
          <w:sz w:val="24"/>
          <w:szCs w:val="24"/>
          <w:lang w:eastAsia="fr-FR"/>
        </w:rPr>
        <w:t xml:space="preserve"> des convergences entre le rapprochement de certains acteurs du commerce équitable avec des entreprises conventionnelles et l’élargissement de l’ESS à l’entrepreneuriat social (</w:t>
      </w:r>
      <w:proofErr w:type="spellStart"/>
      <w:r w:rsidR="00594929">
        <w:rPr>
          <w:rFonts w:ascii="Times New Roman" w:eastAsia="Times New Roman" w:hAnsi="Times New Roman" w:cs="Times New Roman"/>
          <w:sz w:val="24"/>
          <w:szCs w:val="24"/>
          <w:lang w:eastAsia="fr-FR"/>
        </w:rPr>
        <w:t>Huybrechts</w:t>
      </w:r>
      <w:proofErr w:type="spellEnd"/>
      <w:r w:rsidR="00594929">
        <w:rPr>
          <w:rFonts w:ascii="Times New Roman" w:eastAsia="Times New Roman" w:hAnsi="Times New Roman" w:cs="Times New Roman"/>
          <w:sz w:val="24"/>
          <w:szCs w:val="24"/>
          <w:lang w:eastAsia="fr-FR"/>
        </w:rPr>
        <w:t xml:space="preserve">, </w:t>
      </w:r>
      <w:proofErr w:type="spellStart"/>
      <w:r w:rsidR="00594929">
        <w:rPr>
          <w:rFonts w:ascii="Times New Roman" w:eastAsia="Times New Roman" w:hAnsi="Times New Roman" w:cs="Times New Roman"/>
          <w:sz w:val="24"/>
          <w:szCs w:val="24"/>
          <w:lang w:eastAsia="fr-FR"/>
        </w:rPr>
        <w:t>Defourny</w:t>
      </w:r>
      <w:proofErr w:type="spellEnd"/>
      <w:r w:rsidR="00594929">
        <w:rPr>
          <w:rFonts w:ascii="Times New Roman" w:eastAsia="Times New Roman" w:hAnsi="Times New Roman" w:cs="Times New Roman"/>
          <w:sz w:val="24"/>
          <w:szCs w:val="24"/>
          <w:lang w:eastAsia="fr-FR"/>
        </w:rPr>
        <w:t>, 2008), (</w:t>
      </w:r>
      <w:proofErr w:type="spellStart"/>
      <w:r w:rsidR="00594929">
        <w:rPr>
          <w:rFonts w:ascii="Times New Roman" w:eastAsia="Times New Roman" w:hAnsi="Times New Roman" w:cs="Times New Roman"/>
          <w:sz w:val="24"/>
          <w:szCs w:val="24"/>
          <w:lang w:eastAsia="fr-FR"/>
        </w:rPr>
        <w:t>Huybrechts</w:t>
      </w:r>
      <w:proofErr w:type="spellEnd"/>
      <w:r w:rsidR="00594929">
        <w:rPr>
          <w:rFonts w:ascii="Times New Roman" w:eastAsia="Times New Roman" w:hAnsi="Times New Roman" w:cs="Times New Roman"/>
          <w:sz w:val="24"/>
          <w:szCs w:val="24"/>
          <w:lang w:eastAsia="fr-FR"/>
        </w:rPr>
        <w:t xml:space="preserve">, 2012) ce qui en retour </w:t>
      </w:r>
      <w:r w:rsidR="00AE2897">
        <w:rPr>
          <w:rFonts w:ascii="Times New Roman" w:eastAsia="Times New Roman" w:hAnsi="Times New Roman" w:cs="Times New Roman"/>
          <w:sz w:val="24"/>
          <w:szCs w:val="24"/>
          <w:lang w:eastAsia="fr-FR"/>
        </w:rPr>
        <w:t>peut nous ame</w:t>
      </w:r>
      <w:r w:rsidR="00594929">
        <w:rPr>
          <w:rFonts w:ascii="Times New Roman" w:eastAsia="Times New Roman" w:hAnsi="Times New Roman" w:cs="Times New Roman"/>
          <w:sz w:val="24"/>
          <w:szCs w:val="24"/>
          <w:lang w:eastAsia="fr-FR"/>
        </w:rPr>
        <w:t>ne</w:t>
      </w:r>
      <w:r w:rsidR="00AE2897">
        <w:rPr>
          <w:rFonts w:ascii="Times New Roman" w:eastAsia="Times New Roman" w:hAnsi="Times New Roman" w:cs="Times New Roman"/>
          <w:sz w:val="24"/>
          <w:szCs w:val="24"/>
          <w:lang w:eastAsia="fr-FR"/>
        </w:rPr>
        <w:t>r</w:t>
      </w:r>
      <w:r w:rsidR="00594929">
        <w:rPr>
          <w:rFonts w:ascii="Times New Roman" w:eastAsia="Times New Roman" w:hAnsi="Times New Roman" w:cs="Times New Roman"/>
          <w:sz w:val="24"/>
          <w:szCs w:val="24"/>
          <w:lang w:eastAsia="fr-FR"/>
        </w:rPr>
        <w:t xml:space="preserve"> à réinterroger </w:t>
      </w:r>
      <w:r w:rsidR="00500204">
        <w:rPr>
          <w:rFonts w:ascii="Times New Roman" w:eastAsia="Times New Roman" w:hAnsi="Times New Roman" w:cs="Times New Roman"/>
          <w:sz w:val="24"/>
          <w:szCs w:val="24"/>
          <w:lang w:eastAsia="fr-FR"/>
        </w:rPr>
        <w:t>le périmètre pertinent de l’ESS, mais au total dans le cadre de préoccupations communes.</w:t>
      </w:r>
    </w:p>
    <w:p w:rsidR="005B39A8" w:rsidRPr="00BC5D60" w:rsidRDefault="00594929" w:rsidP="00AC231E">
      <w:pPr>
        <w:pStyle w:val="alinea"/>
        <w:spacing w:before="0" w:beforeAutospacing="0" w:after="0" w:afterAutospacing="0" w:line="360" w:lineRule="auto"/>
        <w:jc w:val="both"/>
      </w:pPr>
      <w:r w:rsidRPr="00BC5D60">
        <w:tab/>
        <w:t>Ces débats illustrent que la relation</w:t>
      </w:r>
      <w:r w:rsidR="00323E17" w:rsidRPr="00BC5D60">
        <w:t xml:space="preserve"> entre ESS et commerce équitable</w:t>
      </w:r>
      <w:r w:rsidR="0044740C" w:rsidRPr="00BC5D60">
        <w:t xml:space="preserve"> n’est pas artificielle mais </w:t>
      </w:r>
      <w:r w:rsidRPr="00BC5D60">
        <w:t>n</w:t>
      </w:r>
      <w:r w:rsidR="0044740C" w:rsidRPr="00BC5D60">
        <w:t xml:space="preserve">’est pas non plus simple et  univoque. </w:t>
      </w:r>
      <w:r w:rsidRPr="00BC5D60">
        <w:t>Notre contribution à cette discussion sera d’interroger indirectement les cultures associ</w:t>
      </w:r>
      <w:r w:rsidR="007D35D2">
        <w:t>ées à ces pratiques et à leurs</w:t>
      </w:r>
      <w:r w:rsidRPr="00BC5D60">
        <w:t xml:space="preserve"> codifications </w:t>
      </w:r>
      <w:r w:rsidRPr="00BC5D60">
        <w:lastRenderedPageBreak/>
        <w:t xml:space="preserve">successives sous l’angle de leurs expressions dans l’espace public. Prolongeant le travail engagé sur les rapports entre économie solidaire et démocratie (Dacheux, </w:t>
      </w:r>
      <w:proofErr w:type="spellStart"/>
      <w:r w:rsidRPr="00BC5D60">
        <w:t>Laville</w:t>
      </w:r>
      <w:proofErr w:type="spellEnd"/>
      <w:r w:rsidRPr="00BC5D60">
        <w:t>, 2003), (</w:t>
      </w:r>
      <w:proofErr w:type="spellStart"/>
      <w:r w:rsidRPr="00BC5D60">
        <w:t>Laville</w:t>
      </w:r>
      <w:proofErr w:type="spellEnd"/>
      <w:r w:rsidRPr="00BC5D60">
        <w:t>, 2011) identifiant la place centrale de la présence des valeurs de l’ESS dans l’espace public ainsi que les enjeux particuliers sur cette question pour le commerce équitable (</w:t>
      </w:r>
      <w:proofErr w:type="spellStart"/>
      <w:r w:rsidRPr="00BC5D60">
        <w:t>Bucolo</w:t>
      </w:r>
      <w:proofErr w:type="spellEnd"/>
      <w:r w:rsidRPr="00BC5D60">
        <w:t>, 2003), nous tenterons d’éclairer à notre tour quelques enjeux communicationnels.</w:t>
      </w:r>
      <w:r w:rsidR="00667FA8" w:rsidRPr="00BC5D60">
        <w:t xml:space="preserve"> </w:t>
      </w:r>
      <w:r w:rsidR="00AE2897">
        <w:t>Plus spécifiquement, n</w:t>
      </w:r>
      <w:r w:rsidR="005B39A8" w:rsidRPr="00BC5D60">
        <w:t>ous nous proposons de procéder à u</w:t>
      </w:r>
      <w:r w:rsidR="005B39A8">
        <w:t>ne analyse croisée des expressions</w:t>
      </w:r>
      <w:r w:rsidR="005B39A8" w:rsidRPr="00BC5D60">
        <w:t xml:space="preserve"> médiatiques</w:t>
      </w:r>
      <w:r w:rsidR="005B39A8">
        <w:t xml:space="preserve"> dans la presse écrite quotidienne associé</w:t>
      </w:r>
      <w:r w:rsidR="005B39A8" w:rsidRPr="00BC5D60">
        <w:t xml:space="preserve">es à deux temps forts ayant justement pour but d’assurer une visibilité dans l’espace public : le mois de l’ESS et la quinzaine du commerce équitable. </w:t>
      </w:r>
    </w:p>
    <w:p w:rsidR="00ED23B4" w:rsidRPr="00EE03FC" w:rsidRDefault="00667FA8" w:rsidP="00AC231E">
      <w:pPr>
        <w:autoSpaceDE w:val="0"/>
        <w:autoSpaceDN w:val="0"/>
        <w:adjustRightInd w:val="0"/>
        <w:spacing w:after="0" w:line="360" w:lineRule="auto"/>
        <w:ind w:firstLine="568"/>
        <w:jc w:val="both"/>
        <w:rPr>
          <w:rFonts w:ascii="Times New Roman" w:eastAsia="Code2000" w:hAnsi="Times New Roman" w:cs="Times New Roman"/>
          <w:sz w:val="24"/>
          <w:szCs w:val="24"/>
        </w:rPr>
      </w:pPr>
      <w:r w:rsidRPr="00BC5D60">
        <w:rPr>
          <w:rFonts w:ascii="Times New Roman" w:hAnsi="Times New Roman" w:cs="Times New Roman"/>
          <w:sz w:val="24"/>
          <w:szCs w:val="24"/>
        </w:rPr>
        <w:t xml:space="preserve">Précisons cependant, pour reprendre la typologie proposée par Éric Dacheux et Nicolas </w:t>
      </w:r>
      <w:proofErr w:type="spellStart"/>
      <w:r w:rsidRPr="00BC5D60">
        <w:rPr>
          <w:rFonts w:ascii="Times New Roman" w:hAnsi="Times New Roman" w:cs="Times New Roman"/>
          <w:sz w:val="24"/>
          <w:szCs w:val="24"/>
        </w:rPr>
        <w:t>Duracka</w:t>
      </w:r>
      <w:proofErr w:type="spellEnd"/>
      <w:r w:rsidRPr="00BC5D60">
        <w:rPr>
          <w:rFonts w:ascii="Times New Roman" w:hAnsi="Times New Roman" w:cs="Times New Roman"/>
          <w:sz w:val="24"/>
          <w:szCs w:val="24"/>
        </w:rPr>
        <w:t xml:space="preserve"> que notre approche communicationnelle ne sera pas inspirée par le modèle épistémologique dominée par la théorie de l’information dans une visée instrumentale mais par</w:t>
      </w:r>
      <w:r w:rsidR="00BC5D60" w:rsidRPr="00BC5D60">
        <w:rPr>
          <w:rFonts w:ascii="Times New Roman" w:hAnsi="Times New Roman" w:cs="Times New Roman"/>
          <w:sz w:val="24"/>
          <w:szCs w:val="24"/>
        </w:rPr>
        <w:t xml:space="preserve"> « un modèle politique qui vise l’intercompréhension au service de l'autodétermination des citoyens dans l'élaboration des normes qui les gouvernent » (Dacheux, </w:t>
      </w:r>
      <w:proofErr w:type="spellStart"/>
      <w:r w:rsidR="00BC5D60" w:rsidRPr="00BC5D60">
        <w:rPr>
          <w:rFonts w:ascii="Times New Roman" w:hAnsi="Times New Roman" w:cs="Times New Roman"/>
          <w:sz w:val="24"/>
          <w:szCs w:val="24"/>
        </w:rPr>
        <w:t>Duracka</w:t>
      </w:r>
      <w:proofErr w:type="spellEnd"/>
      <w:r w:rsidR="00BC5D60" w:rsidRPr="00BC5D60">
        <w:rPr>
          <w:rFonts w:ascii="Times New Roman" w:hAnsi="Times New Roman" w:cs="Times New Roman"/>
          <w:sz w:val="24"/>
          <w:szCs w:val="24"/>
        </w:rPr>
        <w:t>, 2017). Il s’agira donc pour nous d</w:t>
      </w:r>
      <w:r w:rsidR="00ED23B4">
        <w:rPr>
          <w:rFonts w:ascii="Times New Roman" w:hAnsi="Times New Roman" w:cs="Times New Roman"/>
          <w:sz w:val="24"/>
          <w:szCs w:val="24"/>
        </w:rPr>
        <w:t>’adopter</w:t>
      </w:r>
      <w:r w:rsidR="00BC5D60" w:rsidRPr="00BC5D60">
        <w:rPr>
          <w:rFonts w:ascii="Times New Roman" w:hAnsi="Times New Roman" w:cs="Times New Roman"/>
          <w:sz w:val="24"/>
          <w:szCs w:val="24"/>
        </w:rPr>
        <w:t xml:space="preserve"> une approche communicationnelle entendu</w:t>
      </w:r>
      <w:r w:rsidR="007D35D2">
        <w:rPr>
          <w:rFonts w:ascii="Times New Roman" w:hAnsi="Times New Roman" w:cs="Times New Roman"/>
          <w:sz w:val="24"/>
          <w:szCs w:val="24"/>
        </w:rPr>
        <w:t>e</w:t>
      </w:r>
      <w:r w:rsidR="00BC5D60" w:rsidRPr="00BC5D60">
        <w:rPr>
          <w:rFonts w:ascii="Times New Roman" w:hAnsi="Times New Roman" w:cs="Times New Roman"/>
          <w:sz w:val="24"/>
          <w:szCs w:val="24"/>
        </w:rPr>
        <w:t xml:space="preserve"> « </w:t>
      </w:r>
      <w:r w:rsidR="00BC5D60" w:rsidRPr="00BC5D60">
        <w:rPr>
          <w:rFonts w:ascii="Times New Roman" w:eastAsia="Code2000" w:hAnsi="Times New Roman" w:cs="Times New Roman"/>
          <w:sz w:val="24"/>
          <w:szCs w:val="24"/>
        </w:rPr>
        <w:t xml:space="preserve">comme </w:t>
      </w:r>
      <w:r w:rsidR="00ED23B4" w:rsidRPr="00BC5D60">
        <w:rPr>
          <w:rFonts w:ascii="Times New Roman" w:eastAsia="Code2000" w:hAnsi="Times New Roman" w:cs="Times New Roman"/>
          <w:sz w:val="24"/>
          <w:szCs w:val="24"/>
        </w:rPr>
        <w:t>schème</w:t>
      </w:r>
      <w:r w:rsidR="00BC5D60" w:rsidRPr="00BC5D60">
        <w:rPr>
          <w:rFonts w:ascii="Times New Roman" w:eastAsia="Code2000" w:hAnsi="Times New Roman" w:cs="Times New Roman"/>
          <w:sz w:val="24"/>
          <w:szCs w:val="24"/>
        </w:rPr>
        <w:t xml:space="preserve"> conceptuel pour rendre compte de l'activité et de l'organisation sociales, des rapports sociaux et de l'ordre social » (</w:t>
      </w:r>
      <w:proofErr w:type="spellStart"/>
      <w:r w:rsidR="00BC5D60" w:rsidRPr="00BC5D60">
        <w:rPr>
          <w:rFonts w:ascii="Times New Roman" w:eastAsia="Code2000" w:hAnsi="Times New Roman" w:cs="Times New Roman"/>
          <w:sz w:val="24"/>
          <w:szCs w:val="24"/>
        </w:rPr>
        <w:t>Quéré</w:t>
      </w:r>
      <w:proofErr w:type="spellEnd"/>
      <w:r w:rsidR="00BC5D60" w:rsidRPr="00BC5D60">
        <w:rPr>
          <w:rFonts w:ascii="Times New Roman" w:eastAsia="Code2000" w:hAnsi="Times New Roman" w:cs="Times New Roman"/>
          <w:sz w:val="24"/>
          <w:szCs w:val="24"/>
        </w:rPr>
        <w:t>, 1991, p.71)</w:t>
      </w:r>
      <w:r w:rsidR="00ED23B4">
        <w:rPr>
          <w:rFonts w:ascii="Times New Roman" w:eastAsia="Code2000" w:hAnsi="Times New Roman" w:cs="Times New Roman"/>
          <w:sz w:val="24"/>
          <w:szCs w:val="24"/>
        </w:rPr>
        <w:t xml:space="preserve"> avec pour conséquence la prise en compte du fait que « </w:t>
      </w:r>
      <w:r w:rsidR="00ED23B4" w:rsidRPr="00BC5D60">
        <w:rPr>
          <w:rFonts w:ascii="Times New Roman" w:eastAsia="Code2000" w:hAnsi="Times New Roman" w:cs="Times New Roman"/>
          <w:sz w:val="24"/>
          <w:szCs w:val="24"/>
        </w:rPr>
        <w:t>le caractère social des</w:t>
      </w:r>
      <w:r w:rsidR="00ED23B4">
        <w:rPr>
          <w:rFonts w:ascii="Times New Roman" w:eastAsia="Code2000" w:hAnsi="Times New Roman" w:cs="Times New Roman"/>
          <w:sz w:val="24"/>
          <w:szCs w:val="24"/>
        </w:rPr>
        <w:t xml:space="preserve"> </w:t>
      </w:r>
      <w:r w:rsidR="00ED23B4" w:rsidRPr="00BC5D60">
        <w:rPr>
          <w:rFonts w:ascii="Times New Roman" w:eastAsia="Code2000" w:hAnsi="Times New Roman" w:cs="Times New Roman"/>
          <w:sz w:val="24"/>
          <w:szCs w:val="24"/>
        </w:rPr>
        <w:t>actions et des événements est un</w:t>
      </w:r>
      <w:r w:rsidR="00ED23B4">
        <w:rPr>
          <w:rFonts w:ascii="Times New Roman" w:eastAsia="Code2000" w:hAnsi="Times New Roman" w:cs="Times New Roman"/>
          <w:sz w:val="24"/>
          <w:szCs w:val="24"/>
        </w:rPr>
        <w:t xml:space="preserve"> </w:t>
      </w:r>
      <w:r w:rsidR="00ED23B4" w:rsidRPr="00BC5D60">
        <w:rPr>
          <w:rFonts w:ascii="Times New Roman" w:eastAsia="Code2000" w:hAnsi="Times New Roman" w:cs="Times New Roman"/>
          <w:sz w:val="24"/>
          <w:szCs w:val="24"/>
        </w:rPr>
        <w:t xml:space="preserve">accomplissement </w:t>
      </w:r>
      <w:r w:rsidR="00ED23B4" w:rsidRPr="00496568">
        <w:rPr>
          <w:rFonts w:ascii="Times New Roman" w:eastAsia="Code2000" w:hAnsi="Times New Roman" w:cs="Times New Roman"/>
          <w:sz w:val="24"/>
          <w:szCs w:val="24"/>
        </w:rPr>
        <w:t>concerté, le résultat d'une opération de socialisation, au sens d'une inscription sociale, tant au niveau de la production que de la réception » (</w:t>
      </w:r>
      <w:proofErr w:type="spellStart"/>
      <w:r w:rsidR="00ED23B4" w:rsidRPr="00496568">
        <w:rPr>
          <w:rFonts w:ascii="Times New Roman" w:eastAsia="Code2000" w:hAnsi="Times New Roman" w:cs="Times New Roman"/>
          <w:sz w:val="24"/>
          <w:szCs w:val="24"/>
        </w:rPr>
        <w:t>Quéré</w:t>
      </w:r>
      <w:proofErr w:type="spellEnd"/>
      <w:r w:rsidR="00ED23B4" w:rsidRPr="00496568">
        <w:rPr>
          <w:rFonts w:ascii="Times New Roman" w:eastAsia="Code2000" w:hAnsi="Times New Roman" w:cs="Times New Roman"/>
          <w:sz w:val="24"/>
          <w:szCs w:val="24"/>
        </w:rPr>
        <w:t>, 1991, p.89). Plus précisément notre</w:t>
      </w:r>
      <w:r w:rsidR="00ED23B4" w:rsidRPr="00EE03FC">
        <w:rPr>
          <w:rFonts w:ascii="Times New Roman" w:eastAsia="Code2000" w:hAnsi="Times New Roman" w:cs="Times New Roman"/>
          <w:sz w:val="24"/>
          <w:szCs w:val="24"/>
        </w:rPr>
        <w:t xml:space="preserve"> attention portera sur ce qui se joue dans une composante de l’espace public entendu dans une perspective post-</w:t>
      </w:r>
      <w:proofErr w:type="spellStart"/>
      <w:r w:rsidR="00ED23B4" w:rsidRPr="00EE03FC">
        <w:rPr>
          <w:rFonts w:ascii="Times New Roman" w:eastAsia="Code2000" w:hAnsi="Times New Roman" w:cs="Times New Roman"/>
          <w:sz w:val="24"/>
          <w:szCs w:val="24"/>
        </w:rPr>
        <w:t>habermasienne</w:t>
      </w:r>
      <w:proofErr w:type="spellEnd"/>
      <w:r w:rsidR="00ED23B4" w:rsidRPr="00EE03FC">
        <w:rPr>
          <w:rFonts w:ascii="Times New Roman" w:eastAsia="Code2000" w:hAnsi="Times New Roman" w:cs="Times New Roman"/>
          <w:sz w:val="24"/>
          <w:szCs w:val="24"/>
        </w:rPr>
        <w:t xml:space="preserve"> </w:t>
      </w:r>
      <w:r w:rsidR="00AE2897" w:rsidRPr="00EE03FC">
        <w:rPr>
          <w:rFonts w:ascii="Times New Roman" w:eastAsia="Code2000" w:hAnsi="Times New Roman" w:cs="Times New Roman"/>
          <w:sz w:val="24"/>
          <w:szCs w:val="24"/>
        </w:rPr>
        <w:t>qui depuis Droit et démocratie</w:t>
      </w:r>
      <w:r w:rsidR="00027264" w:rsidRPr="00EE03FC">
        <w:rPr>
          <w:rFonts w:ascii="Times New Roman" w:eastAsia="Code2000" w:hAnsi="Times New Roman" w:cs="Times New Roman"/>
          <w:sz w:val="24"/>
          <w:szCs w:val="24"/>
        </w:rPr>
        <w:t xml:space="preserve"> (Habermas</w:t>
      </w:r>
      <w:r w:rsidR="0006034F" w:rsidRPr="00EE03FC">
        <w:rPr>
          <w:rFonts w:ascii="Times New Roman" w:eastAsia="Code2000" w:hAnsi="Times New Roman" w:cs="Times New Roman"/>
          <w:sz w:val="24"/>
          <w:szCs w:val="24"/>
        </w:rPr>
        <w:t>, 1997</w:t>
      </w:r>
      <w:r w:rsidR="00027264" w:rsidRPr="00EE03FC">
        <w:rPr>
          <w:rFonts w:ascii="Times New Roman" w:eastAsia="Code2000" w:hAnsi="Times New Roman" w:cs="Times New Roman"/>
          <w:sz w:val="24"/>
          <w:szCs w:val="24"/>
        </w:rPr>
        <w:t>)</w:t>
      </w:r>
      <w:r w:rsidR="00AE2897" w:rsidRPr="00EE03FC">
        <w:rPr>
          <w:rFonts w:ascii="Times New Roman" w:eastAsia="Code2000" w:hAnsi="Times New Roman" w:cs="Times New Roman"/>
          <w:sz w:val="24"/>
          <w:szCs w:val="24"/>
        </w:rPr>
        <w:t xml:space="preserve"> prend explicitement en compte l’action de la société civile organisée</w:t>
      </w:r>
      <w:r w:rsidR="00027264" w:rsidRPr="00EE03FC">
        <w:rPr>
          <w:rFonts w:ascii="Times New Roman" w:eastAsia="Code2000" w:hAnsi="Times New Roman" w:cs="Times New Roman"/>
          <w:sz w:val="24"/>
          <w:szCs w:val="24"/>
        </w:rPr>
        <w:t xml:space="preserve"> et de ses espaces publics autonomes comme composante légitime de la formation de l’opinion publique en contexte démocratique.</w:t>
      </w:r>
      <w:r w:rsidR="0006034F" w:rsidRPr="00EE03FC">
        <w:rPr>
          <w:rFonts w:ascii="Times New Roman" w:eastAsia="Code2000" w:hAnsi="Times New Roman" w:cs="Times New Roman"/>
          <w:sz w:val="24"/>
          <w:szCs w:val="24"/>
        </w:rPr>
        <w:t xml:space="preserve"> Concrètement pour notre démarche, cela signifie que nous ne tenterons pas d’évaluer l’efficacité stratégique des acteurs de l’ESS ou du commerce équitable à partir des traductions médiatiques de leurs actions de promotion mais nous tenterons d’analyser indirectement, à partir des indices que seront les traces médiatiques observées, les formes prises par les porosités entre l’espace public médiatique et les espaces publics autonomes. L’enjeu sera de mieux comprendre comment les valeurs propres à l’ESS et au commerce équitable sont rendues visibles de manière convergente ou non et peuvent influencer la sphère symbolique de l’espace public élargi.</w:t>
      </w:r>
      <w:r w:rsidR="0046713A">
        <w:rPr>
          <w:rFonts w:ascii="Times New Roman" w:eastAsia="Code2000" w:hAnsi="Times New Roman" w:cs="Times New Roman"/>
          <w:sz w:val="24"/>
          <w:szCs w:val="24"/>
        </w:rPr>
        <w:t xml:space="preserve"> Cette présence dans l’espace public est essentielle pour des activités affichant l’objectif d’une transformation sociale en contexte démocratique.</w:t>
      </w:r>
    </w:p>
    <w:p w:rsidR="000E64C5" w:rsidRDefault="000E64C5" w:rsidP="00AC231E">
      <w:pPr>
        <w:autoSpaceDE w:val="0"/>
        <w:autoSpaceDN w:val="0"/>
        <w:adjustRightInd w:val="0"/>
        <w:spacing w:after="0" w:line="360" w:lineRule="auto"/>
        <w:jc w:val="both"/>
        <w:rPr>
          <w:rFonts w:ascii="Times New Roman" w:hAnsi="Times New Roman" w:cs="Times New Roman"/>
          <w:sz w:val="24"/>
          <w:szCs w:val="24"/>
        </w:rPr>
      </w:pPr>
    </w:p>
    <w:p w:rsidR="00EF0E53" w:rsidRDefault="00EF0E53" w:rsidP="00AC231E">
      <w:pPr>
        <w:autoSpaceDE w:val="0"/>
        <w:autoSpaceDN w:val="0"/>
        <w:adjustRightInd w:val="0"/>
        <w:spacing w:after="0" w:line="360" w:lineRule="auto"/>
        <w:jc w:val="both"/>
        <w:rPr>
          <w:rFonts w:ascii="Times New Roman" w:hAnsi="Times New Roman" w:cs="Times New Roman"/>
          <w:sz w:val="24"/>
          <w:szCs w:val="24"/>
        </w:rPr>
      </w:pPr>
    </w:p>
    <w:p w:rsidR="00AE49CE" w:rsidRPr="0089528A" w:rsidRDefault="00B31DC7" w:rsidP="00AC231E">
      <w:pPr>
        <w:pStyle w:val="alinea"/>
        <w:numPr>
          <w:ilvl w:val="0"/>
          <w:numId w:val="2"/>
        </w:numPr>
        <w:spacing w:before="0" w:beforeAutospacing="0" w:after="0" w:afterAutospacing="0" w:line="360" w:lineRule="auto"/>
        <w:jc w:val="both"/>
        <w:rPr>
          <w:b/>
        </w:rPr>
      </w:pPr>
      <w:r w:rsidRPr="0089528A">
        <w:rPr>
          <w:b/>
        </w:rPr>
        <w:t>Une présence médiatique très dépendante des modalités d’approche de l’espace public</w:t>
      </w:r>
      <w:r w:rsidR="00951B86" w:rsidRPr="0089528A">
        <w:rPr>
          <w:b/>
        </w:rPr>
        <w:t xml:space="preserve"> par les acteurs</w:t>
      </w:r>
    </w:p>
    <w:p w:rsidR="0089528A" w:rsidRDefault="0089528A" w:rsidP="00AC231E">
      <w:pPr>
        <w:pStyle w:val="alinea"/>
        <w:spacing w:before="0" w:beforeAutospacing="0" w:after="0" w:afterAutospacing="0" w:line="360" w:lineRule="auto"/>
        <w:jc w:val="both"/>
      </w:pPr>
    </w:p>
    <w:p w:rsidR="006122AC" w:rsidRDefault="006122AC" w:rsidP="00AC231E">
      <w:pPr>
        <w:spacing w:after="0" w:line="360" w:lineRule="auto"/>
        <w:ind w:firstLine="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contenus</w:t>
      </w:r>
      <w:r w:rsidR="006D0C9A">
        <w:rPr>
          <w:rFonts w:ascii="Times New Roman" w:eastAsia="Times New Roman" w:hAnsi="Times New Roman" w:cs="Times New Roman"/>
          <w:sz w:val="24"/>
          <w:szCs w:val="24"/>
          <w:lang w:eastAsia="fr-FR"/>
        </w:rPr>
        <w:t xml:space="preserve"> analysés s</w:t>
      </w:r>
      <w:r w:rsidR="00C80633">
        <w:rPr>
          <w:rFonts w:ascii="Times New Roman" w:eastAsia="Times New Roman" w:hAnsi="Times New Roman" w:cs="Times New Roman"/>
          <w:sz w:val="24"/>
          <w:szCs w:val="24"/>
          <w:lang w:eastAsia="fr-FR"/>
        </w:rPr>
        <w:t xml:space="preserve">ont </w:t>
      </w:r>
      <w:r>
        <w:rPr>
          <w:rFonts w:ascii="Times New Roman" w:eastAsia="Times New Roman" w:hAnsi="Times New Roman" w:cs="Times New Roman"/>
          <w:sz w:val="24"/>
          <w:szCs w:val="24"/>
          <w:lang w:eastAsia="fr-FR"/>
        </w:rPr>
        <w:t xml:space="preserve">issus de </w:t>
      </w:r>
      <w:r w:rsidR="006D0C9A">
        <w:rPr>
          <w:rFonts w:ascii="Times New Roman" w:eastAsia="Times New Roman" w:hAnsi="Times New Roman" w:cs="Times New Roman"/>
          <w:sz w:val="24"/>
          <w:szCs w:val="24"/>
          <w:lang w:eastAsia="fr-FR"/>
        </w:rPr>
        <w:t xml:space="preserve">sept titres de la </w:t>
      </w:r>
      <w:r w:rsidR="00C80633">
        <w:rPr>
          <w:rFonts w:ascii="Times New Roman" w:eastAsia="Times New Roman" w:hAnsi="Times New Roman" w:cs="Times New Roman"/>
          <w:sz w:val="24"/>
          <w:szCs w:val="24"/>
          <w:lang w:eastAsia="fr-FR"/>
        </w:rPr>
        <w:t>presse</w:t>
      </w:r>
      <w:r w:rsidR="006D0C9A">
        <w:rPr>
          <w:rFonts w:ascii="Times New Roman" w:eastAsia="Times New Roman" w:hAnsi="Times New Roman" w:cs="Times New Roman"/>
          <w:sz w:val="24"/>
          <w:szCs w:val="24"/>
          <w:lang w:eastAsia="fr-FR"/>
        </w:rPr>
        <w:t xml:space="preserve"> quotidienne écrite nationale (Le Figaro, Le Monde, Les Échos, Aujourd’hui en France, La Croix, Libération, L’Humanité)</w:t>
      </w:r>
      <w:r w:rsidR="00C80633">
        <w:rPr>
          <w:rFonts w:ascii="Times New Roman" w:eastAsia="Times New Roman" w:hAnsi="Times New Roman" w:cs="Times New Roman"/>
          <w:sz w:val="24"/>
          <w:szCs w:val="24"/>
          <w:lang w:eastAsia="fr-FR"/>
        </w:rPr>
        <w:t xml:space="preserve"> et</w:t>
      </w:r>
      <w:r w:rsidR="0094493A">
        <w:rPr>
          <w:rFonts w:ascii="Times New Roman" w:eastAsia="Times New Roman" w:hAnsi="Times New Roman" w:cs="Times New Roman"/>
          <w:sz w:val="24"/>
          <w:szCs w:val="24"/>
          <w:lang w:eastAsia="fr-FR"/>
        </w:rPr>
        <w:t xml:space="preserve"> de</w:t>
      </w:r>
      <w:r w:rsidR="00C80633">
        <w:rPr>
          <w:rFonts w:ascii="Times New Roman" w:eastAsia="Times New Roman" w:hAnsi="Times New Roman" w:cs="Times New Roman"/>
          <w:sz w:val="24"/>
          <w:szCs w:val="24"/>
          <w:lang w:eastAsia="fr-FR"/>
        </w:rPr>
        <w:t xml:space="preserve"> </w:t>
      </w:r>
      <w:r w:rsidR="006D0C9A">
        <w:rPr>
          <w:rFonts w:ascii="Times New Roman" w:eastAsia="Times New Roman" w:hAnsi="Times New Roman" w:cs="Times New Roman"/>
          <w:sz w:val="24"/>
          <w:szCs w:val="24"/>
          <w:lang w:eastAsia="fr-FR"/>
        </w:rPr>
        <w:t xml:space="preserve">sept titres </w:t>
      </w:r>
      <w:r w:rsidR="00C80633">
        <w:rPr>
          <w:rFonts w:ascii="Times New Roman" w:eastAsia="Times New Roman" w:hAnsi="Times New Roman" w:cs="Times New Roman"/>
          <w:sz w:val="24"/>
          <w:szCs w:val="24"/>
          <w:lang w:eastAsia="fr-FR"/>
        </w:rPr>
        <w:t>de la presse quotidienne régionale</w:t>
      </w:r>
      <w:r w:rsidR="006D0C9A">
        <w:rPr>
          <w:rFonts w:ascii="Times New Roman" w:eastAsia="Times New Roman" w:hAnsi="Times New Roman" w:cs="Times New Roman"/>
          <w:sz w:val="24"/>
          <w:szCs w:val="24"/>
          <w:lang w:eastAsia="fr-FR"/>
        </w:rPr>
        <w:t xml:space="preserve"> (Ouest-France, Sud Ouest, La </w:t>
      </w:r>
      <w:r>
        <w:rPr>
          <w:rFonts w:ascii="Times New Roman" w:eastAsia="Times New Roman" w:hAnsi="Times New Roman" w:cs="Times New Roman"/>
          <w:sz w:val="24"/>
          <w:szCs w:val="24"/>
          <w:lang w:eastAsia="fr-FR"/>
        </w:rPr>
        <w:t>V</w:t>
      </w:r>
      <w:r w:rsidR="006D0C9A">
        <w:rPr>
          <w:rFonts w:ascii="Times New Roman" w:eastAsia="Times New Roman" w:hAnsi="Times New Roman" w:cs="Times New Roman"/>
          <w:sz w:val="24"/>
          <w:szCs w:val="24"/>
          <w:lang w:eastAsia="fr-FR"/>
        </w:rPr>
        <w:t xml:space="preserve">oix du Nord, </w:t>
      </w:r>
      <w:r>
        <w:rPr>
          <w:rFonts w:ascii="Times New Roman" w:eastAsia="Times New Roman" w:hAnsi="Times New Roman" w:cs="Times New Roman"/>
          <w:sz w:val="24"/>
          <w:szCs w:val="24"/>
          <w:lang w:eastAsia="fr-FR"/>
        </w:rPr>
        <w:t>Le Parisien, Le Télégramme, Le Progrès, La Montagne). La période d’observation couvre l’ensemble de l’année 2018, mais une attention particulière a été portée au mois de mai 2018 qui correspondait à la</w:t>
      </w:r>
      <w:r w:rsidR="0094493A">
        <w:rPr>
          <w:rFonts w:ascii="Times New Roman" w:eastAsia="Times New Roman" w:hAnsi="Times New Roman" w:cs="Times New Roman"/>
          <w:sz w:val="24"/>
          <w:szCs w:val="24"/>
          <w:lang w:eastAsia="fr-FR"/>
        </w:rPr>
        <w:t xml:space="preserve"> 18</w:t>
      </w:r>
      <w:r w:rsidR="0094493A" w:rsidRPr="0094493A">
        <w:rPr>
          <w:rFonts w:ascii="Times New Roman" w:eastAsia="Times New Roman" w:hAnsi="Times New Roman" w:cs="Times New Roman"/>
          <w:sz w:val="24"/>
          <w:szCs w:val="24"/>
          <w:vertAlign w:val="superscript"/>
          <w:lang w:eastAsia="fr-FR"/>
        </w:rPr>
        <w:t>ème</w:t>
      </w:r>
      <w:r w:rsidR="0094493A">
        <w:rPr>
          <w:rFonts w:ascii="Times New Roman" w:eastAsia="Times New Roman" w:hAnsi="Times New Roman" w:cs="Times New Roman"/>
          <w:sz w:val="24"/>
          <w:szCs w:val="24"/>
          <w:lang w:eastAsia="fr-FR"/>
        </w:rPr>
        <w:t xml:space="preserve"> édition de la</w:t>
      </w:r>
      <w:r>
        <w:rPr>
          <w:rFonts w:ascii="Times New Roman" w:eastAsia="Times New Roman" w:hAnsi="Times New Roman" w:cs="Times New Roman"/>
          <w:sz w:val="24"/>
          <w:szCs w:val="24"/>
          <w:lang w:eastAsia="fr-FR"/>
        </w:rPr>
        <w:t xml:space="preserve"> quinzaine du commerce équitable (du</w:t>
      </w:r>
      <w:r w:rsidR="0094493A">
        <w:rPr>
          <w:rFonts w:ascii="Times New Roman" w:eastAsia="Times New Roman" w:hAnsi="Times New Roman" w:cs="Times New Roman"/>
          <w:sz w:val="24"/>
          <w:szCs w:val="24"/>
          <w:lang w:eastAsia="fr-FR"/>
        </w:rPr>
        <w:t xml:space="preserve"> 12 </w:t>
      </w:r>
      <w:r>
        <w:rPr>
          <w:rFonts w:ascii="Times New Roman" w:eastAsia="Times New Roman" w:hAnsi="Times New Roman" w:cs="Times New Roman"/>
          <w:sz w:val="24"/>
          <w:szCs w:val="24"/>
          <w:lang w:eastAsia="fr-FR"/>
        </w:rPr>
        <w:t>au</w:t>
      </w:r>
      <w:r w:rsidR="0094493A">
        <w:rPr>
          <w:rFonts w:ascii="Times New Roman" w:eastAsia="Times New Roman" w:hAnsi="Times New Roman" w:cs="Times New Roman"/>
          <w:sz w:val="24"/>
          <w:szCs w:val="24"/>
          <w:lang w:eastAsia="fr-FR"/>
        </w:rPr>
        <w:t xml:space="preserve"> 27</w:t>
      </w:r>
      <w:r>
        <w:rPr>
          <w:rFonts w:ascii="Times New Roman" w:eastAsia="Times New Roman" w:hAnsi="Times New Roman" w:cs="Times New Roman"/>
          <w:sz w:val="24"/>
          <w:szCs w:val="24"/>
          <w:lang w:eastAsia="fr-FR"/>
        </w:rPr>
        <w:t xml:space="preserve"> mai) et au mois de novembre choisi par les acteurs de l’ESS pour promouvoir de manière coordonnée leurs activités. </w:t>
      </w:r>
      <w:r w:rsidR="00F32974">
        <w:rPr>
          <w:rFonts w:ascii="Times New Roman" w:eastAsia="Times New Roman" w:hAnsi="Times New Roman" w:cs="Times New Roman"/>
          <w:sz w:val="24"/>
          <w:szCs w:val="24"/>
          <w:lang w:eastAsia="fr-FR"/>
        </w:rPr>
        <w:t>Ces deux manifestations ont pour point commun de rechercher une plus grande visibilité de leurs actions, de leurs valeurs, de leurs organisations spécifiques tout en espérant porter des messages auprès du grand public mais également de décideurs multiples. En 2018</w:t>
      </w:r>
      <w:r w:rsidR="003B66C5">
        <w:rPr>
          <w:rFonts w:ascii="Times New Roman" w:eastAsia="Times New Roman" w:hAnsi="Times New Roman" w:cs="Times New Roman"/>
          <w:sz w:val="24"/>
          <w:szCs w:val="24"/>
          <w:lang w:eastAsia="fr-FR"/>
        </w:rPr>
        <w:t>,</w:t>
      </w:r>
      <w:r w:rsidR="00F32974">
        <w:rPr>
          <w:rFonts w:ascii="Times New Roman" w:eastAsia="Times New Roman" w:hAnsi="Times New Roman" w:cs="Times New Roman"/>
          <w:sz w:val="24"/>
          <w:szCs w:val="24"/>
          <w:lang w:eastAsia="fr-FR"/>
        </w:rPr>
        <w:t xml:space="preserve"> la thématique fédératrice retenue par les acteurs du commerce équitable était l’égalité homme-femme, quant au « mois de l’ESS » s’il ne p</w:t>
      </w:r>
      <w:r w:rsidR="002902E4">
        <w:rPr>
          <w:rFonts w:ascii="Times New Roman" w:eastAsia="Times New Roman" w:hAnsi="Times New Roman" w:cs="Times New Roman"/>
          <w:sz w:val="24"/>
          <w:szCs w:val="24"/>
          <w:lang w:eastAsia="fr-FR"/>
        </w:rPr>
        <w:t>roposait</w:t>
      </w:r>
      <w:r w:rsidR="009E6172">
        <w:rPr>
          <w:rFonts w:ascii="Times New Roman" w:eastAsia="Times New Roman" w:hAnsi="Times New Roman" w:cs="Times New Roman"/>
          <w:sz w:val="24"/>
          <w:szCs w:val="24"/>
          <w:lang w:eastAsia="fr-FR"/>
        </w:rPr>
        <w:t xml:space="preserve"> pas de thématique particulière</w:t>
      </w:r>
      <w:r w:rsidR="00F32974">
        <w:rPr>
          <w:rFonts w:ascii="Times New Roman" w:eastAsia="Times New Roman" w:hAnsi="Times New Roman" w:cs="Times New Roman"/>
          <w:sz w:val="24"/>
          <w:szCs w:val="24"/>
          <w:lang w:eastAsia="fr-FR"/>
        </w:rPr>
        <w:t>, il permet</w:t>
      </w:r>
      <w:r w:rsidR="002902E4">
        <w:rPr>
          <w:rFonts w:ascii="Times New Roman" w:eastAsia="Times New Roman" w:hAnsi="Times New Roman" w:cs="Times New Roman"/>
          <w:sz w:val="24"/>
          <w:szCs w:val="24"/>
          <w:lang w:eastAsia="fr-FR"/>
        </w:rPr>
        <w:t xml:space="preserve">tait tout de même comme chaque année </w:t>
      </w:r>
      <w:r w:rsidR="00F32974">
        <w:rPr>
          <w:rFonts w:ascii="Times New Roman" w:eastAsia="Times New Roman" w:hAnsi="Times New Roman" w:cs="Times New Roman"/>
          <w:sz w:val="24"/>
          <w:szCs w:val="24"/>
          <w:lang w:eastAsia="fr-FR"/>
        </w:rPr>
        <w:t>d’afficher un cadre communicationnel commun pour des acteurs ayant des activités ou des formes organisationnelles très diverses. Précisons que l’approche de l’espace p</w:t>
      </w:r>
      <w:r w:rsidR="00894372">
        <w:rPr>
          <w:rFonts w:ascii="Times New Roman" w:eastAsia="Times New Roman" w:hAnsi="Times New Roman" w:cs="Times New Roman"/>
          <w:sz w:val="24"/>
          <w:szCs w:val="24"/>
          <w:lang w:eastAsia="fr-FR"/>
        </w:rPr>
        <w:t>ublic est également commune puisqu’il ne s’agit pas de se contenter d’actions de communication en direction des médias mais avant tout de mobiliser tout un réseau d’acteurs pour occuper l’espace public de façons très diverses (conférences, débats publics, interpellations, portes ouvertes, présence sur des marchés etc.) impliquant des actions de coordination entre acteurs.</w:t>
      </w:r>
      <w:r w:rsidR="009E6172">
        <w:rPr>
          <w:rFonts w:ascii="Times New Roman" w:eastAsia="Times New Roman" w:hAnsi="Times New Roman" w:cs="Times New Roman"/>
          <w:sz w:val="24"/>
          <w:szCs w:val="24"/>
          <w:lang w:eastAsia="fr-FR"/>
        </w:rPr>
        <w:t xml:space="preserve"> Nos observations ont porté sur tous les articles, brèves ou annonces</w:t>
      </w:r>
      <w:r w:rsidR="00210FB1">
        <w:rPr>
          <w:rFonts w:ascii="Times New Roman" w:eastAsia="Times New Roman" w:hAnsi="Times New Roman" w:cs="Times New Roman"/>
          <w:sz w:val="24"/>
          <w:szCs w:val="24"/>
          <w:lang w:eastAsia="fr-FR"/>
        </w:rPr>
        <w:t>,</w:t>
      </w:r>
      <w:r w:rsidR="00210FB1" w:rsidRPr="00210FB1">
        <w:rPr>
          <w:rFonts w:ascii="Times New Roman" w:eastAsia="Times New Roman" w:hAnsi="Times New Roman" w:cs="Times New Roman"/>
          <w:sz w:val="24"/>
          <w:szCs w:val="24"/>
          <w:lang w:eastAsia="fr-FR"/>
        </w:rPr>
        <w:t xml:space="preserve"> </w:t>
      </w:r>
      <w:r w:rsidR="00210FB1">
        <w:rPr>
          <w:rFonts w:ascii="Times New Roman" w:eastAsia="Times New Roman" w:hAnsi="Times New Roman" w:cs="Times New Roman"/>
          <w:sz w:val="24"/>
          <w:szCs w:val="24"/>
          <w:lang w:eastAsia="fr-FR"/>
        </w:rPr>
        <w:t xml:space="preserve">dans la période et les médias </w:t>
      </w:r>
      <w:r w:rsidR="003C4430">
        <w:rPr>
          <w:rFonts w:ascii="Times New Roman" w:eastAsia="Times New Roman" w:hAnsi="Times New Roman" w:cs="Times New Roman"/>
          <w:sz w:val="24"/>
          <w:szCs w:val="24"/>
          <w:lang w:eastAsia="fr-FR"/>
        </w:rPr>
        <w:t>identifiés</w:t>
      </w:r>
      <w:r w:rsidR="00210FB1">
        <w:rPr>
          <w:rFonts w:ascii="Times New Roman" w:eastAsia="Times New Roman" w:hAnsi="Times New Roman" w:cs="Times New Roman"/>
          <w:sz w:val="24"/>
          <w:szCs w:val="24"/>
          <w:lang w:eastAsia="fr-FR"/>
        </w:rPr>
        <w:t xml:space="preserve"> précédemment,</w:t>
      </w:r>
      <w:r w:rsidR="009E6172">
        <w:rPr>
          <w:rFonts w:ascii="Times New Roman" w:eastAsia="Times New Roman" w:hAnsi="Times New Roman" w:cs="Times New Roman"/>
          <w:sz w:val="24"/>
          <w:szCs w:val="24"/>
          <w:lang w:eastAsia="fr-FR"/>
        </w:rPr>
        <w:t xml:space="preserve"> évoquant d’une façon ou d’une autre l’économie sociale et solidaire ou le commerce équitable</w:t>
      </w:r>
      <w:r w:rsidR="004E7283">
        <w:rPr>
          <w:rFonts w:ascii="Times New Roman" w:eastAsia="Times New Roman" w:hAnsi="Times New Roman" w:cs="Times New Roman"/>
          <w:sz w:val="24"/>
          <w:szCs w:val="24"/>
          <w:lang w:eastAsia="fr-FR"/>
        </w:rPr>
        <w:t xml:space="preserve"> soit un corpus de 2</w:t>
      </w:r>
      <w:r w:rsidR="006D49DD">
        <w:rPr>
          <w:rFonts w:ascii="Times New Roman" w:eastAsia="Times New Roman" w:hAnsi="Times New Roman" w:cs="Times New Roman"/>
          <w:sz w:val="24"/>
          <w:szCs w:val="24"/>
          <w:lang w:eastAsia="fr-FR"/>
        </w:rPr>
        <w:t xml:space="preserve"> </w:t>
      </w:r>
      <w:r w:rsidR="004E7283">
        <w:rPr>
          <w:rFonts w:ascii="Times New Roman" w:eastAsia="Times New Roman" w:hAnsi="Times New Roman" w:cs="Times New Roman"/>
          <w:sz w:val="24"/>
          <w:szCs w:val="24"/>
          <w:lang w:eastAsia="fr-FR"/>
        </w:rPr>
        <w:t>920 documents. La méthode retenue pour constituer ce corpus est décrite plus précisément dans l’annexe 1.</w:t>
      </w:r>
      <w:r w:rsidR="003C4430">
        <w:rPr>
          <w:rFonts w:ascii="Times New Roman" w:eastAsia="Times New Roman" w:hAnsi="Times New Roman" w:cs="Times New Roman"/>
          <w:sz w:val="24"/>
          <w:szCs w:val="24"/>
          <w:lang w:eastAsia="fr-FR"/>
        </w:rPr>
        <w:t xml:space="preserve"> Un premier traitement quantitatif, chronologique (par mois), thématique (ESS/Commerce Equitable) et selon les grandes catégories de médias (Presse Quotidienne Nationale/ Presse Quotidienne</w:t>
      </w:r>
      <w:r w:rsidR="00C132E4">
        <w:rPr>
          <w:rFonts w:ascii="Times New Roman" w:eastAsia="Times New Roman" w:hAnsi="Times New Roman" w:cs="Times New Roman"/>
          <w:sz w:val="24"/>
          <w:szCs w:val="24"/>
          <w:lang w:eastAsia="fr-FR"/>
        </w:rPr>
        <w:t xml:space="preserve"> Régionale</w:t>
      </w:r>
      <w:r w:rsidR="003C4430">
        <w:rPr>
          <w:rFonts w:ascii="Times New Roman" w:eastAsia="Times New Roman" w:hAnsi="Times New Roman" w:cs="Times New Roman"/>
          <w:sz w:val="24"/>
          <w:szCs w:val="24"/>
          <w:lang w:eastAsia="fr-FR"/>
        </w:rPr>
        <w:t>) a permis un premier recensement sur l’ensemble de l’année 2018 (cf. annexe 2).</w:t>
      </w:r>
      <w:r w:rsidR="00417F28">
        <w:rPr>
          <w:rFonts w:ascii="Times New Roman" w:eastAsia="Times New Roman" w:hAnsi="Times New Roman" w:cs="Times New Roman"/>
          <w:sz w:val="24"/>
          <w:szCs w:val="24"/>
          <w:lang w:eastAsia="fr-FR"/>
        </w:rPr>
        <w:t xml:space="preserve"> Un traitement plus précis avec ventilation par titre de presse a été réalisé pour les mois de mai et novembre plus sensible</w:t>
      </w:r>
      <w:r w:rsidR="00850BBE">
        <w:rPr>
          <w:rFonts w:ascii="Times New Roman" w:eastAsia="Times New Roman" w:hAnsi="Times New Roman" w:cs="Times New Roman"/>
          <w:sz w:val="24"/>
          <w:szCs w:val="24"/>
          <w:lang w:eastAsia="fr-FR"/>
        </w:rPr>
        <w:t>s</w:t>
      </w:r>
      <w:r w:rsidR="00417F28">
        <w:rPr>
          <w:rFonts w:ascii="Times New Roman" w:eastAsia="Times New Roman" w:hAnsi="Times New Roman" w:cs="Times New Roman"/>
          <w:sz w:val="24"/>
          <w:szCs w:val="24"/>
          <w:lang w:eastAsia="fr-FR"/>
        </w:rPr>
        <w:t xml:space="preserve"> compte tenu de l’activité communicationnelle spécifique des acteurs</w:t>
      </w:r>
      <w:r w:rsidR="00850BBE">
        <w:rPr>
          <w:rFonts w:ascii="Times New Roman" w:eastAsia="Times New Roman" w:hAnsi="Times New Roman" w:cs="Times New Roman"/>
          <w:sz w:val="24"/>
          <w:szCs w:val="24"/>
          <w:lang w:eastAsia="fr-FR"/>
        </w:rPr>
        <w:t xml:space="preserve"> (cf. annexe 3). Les enseignements ne peuvent cependant être tirés qu’après prise en compte du contenu de </w:t>
      </w:r>
      <w:r w:rsidR="00850BBE">
        <w:rPr>
          <w:rFonts w:ascii="Times New Roman" w:eastAsia="Times New Roman" w:hAnsi="Times New Roman" w:cs="Times New Roman"/>
          <w:sz w:val="24"/>
          <w:szCs w:val="24"/>
          <w:lang w:eastAsia="fr-FR"/>
        </w:rPr>
        <w:lastRenderedPageBreak/>
        <w:t>ces productions diverses. Nous proposons d’en rendre compte en nous contentant pour l’instant de regrouper nos rema</w:t>
      </w:r>
      <w:r w:rsidR="006D49DD">
        <w:rPr>
          <w:rFonts w:ascii="Times New Roman" w:eastAsia="Times New Roman" w:hAnsi="Times New Roman" w:cs="Times New Roman"/>
          <w:sz w:val="24"/>
          <w:szCs w:val="24"/>
          <w:lang w:eastAsia="fr-FR"/>
        </w:rPr>
        <w:t>rques par sous-ensemble</w:t>
      </w:r>
      <w:r w:rsidR="00D93CC8">
        <w:rPr>
          <w:rFonts w:ascii="Times New Roman" w:eastAsia="Times New Roman" w:hAnsi="Times New Roman" w:cs="Times New Roman"/>
          <w:sz w:val="24"/>
          <w:szCs w:val="24"/>
          <w:lang w:eastAsia="fr-FR"/>
        </w:rPr>
        <w:t>s</w:t>
      </w:r>
      <w:r w:rsidR="006D49DD">
        <w:rPr>
          <w:rFonts w:ascii="Times New Roman" w:eastAsia="Times New Roman" w:hAnsi="Times New Roman" w:cs="Times New Roman"/>
          <w:sz w:val="24"/>
          <w:szCs w:val="24"/>
          <w:lang w:eastAsia="fr-FR"/>
        </w:rPr>
        <w:t xml:space="preserve"> thématiques</w:t>
      </w:r>
      <w:r w:rsidR="00850BBE">
        <w:rPr>
          <w:rFonts w:ascii="Times New Roman" w:eastAsia="Times New Roman" w:hAnsi="Times New Roman" w:cs="Times New Roman"/>
          <w:sz w:val="24"/>
          <w:szCs w:val="24"/>
          <w:lang w:eastAsia="fr-FR"/>
        </w:rPr>
        <w:t>.</w:t>
      </w:r>
    </w:p>
    <w:p w:rsidR="00390BBB" w:rsidRDefault="00C6567D" w:rsidP="00AC231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Identifions tout d’abord une place très différente accordée à l’ESS en général ou au commerce équitable en particulier selon les titres de presse.</w:t>
      </w:r>
      <w:r w:rsidR="00026A8B">
        <w:rPr>
          <w:rFonts w:ascii="Times New Roman" w:hAnsi="Times New Roman" w:cs="Times New Roman"/>
          <w:sz w:val="24"/>
          <w:szCs w:val="24"/>
        </w:rPr>
        <w:t xml:space="preserve"> Au niveau des titres de la Presse Quotidienne N</w:t>
      </w:r>
      <w:r w:rsidR="00390BBB">
        <w:rPr>
          <w:rFonts w:ascii="Times New Roman" w:hAnsi="Times New Roman" w:cs="Times New Roman"/>
          <w:sz w:val="24"/>
          <w:szCs w:val="24"/>
        </w:rPr>
        <w:t>ationale</w:t>
      </w:r>
      <w:r w:rsidR="00026A8B">
        <w:rPr>
          <w:rFonts w:ascii="Times New Roman" w:hAnsi="Times New Roman" w:cs="Times New Roman"/>
          <w:sz w:val="24"/>
          <w:szCs w:val="24"/>
        </w:rPr>
        <w:t xml:space="preserve"> (PQN),</w:t>
      </w:r>
      <w:r w:rsidR="00390BBB">
        <w:rPr>
          <w:rFonts w:ascii="Times New Roman" w:hAnsi="Times New Roman" w:cs="Times New Roman"/>
          <w:sz w:val="24"/>
          <w:szCs w:val="24"/>
        </w:rPr>
        <w:t xml:space="preserve"> Aujourd’hui en France</w:t>
      </w:r>
      <w:r w:rsidR="00026A8B">
        <w:rPr>
          <w:rFonts w:ascii="Times New Roman" w:hAnsi="Times New Roman" w:cs="Times New Roman"/>
          <w:sz w:val="24"/>
          <w:szCs w:val="24"/>
        </w:rPr>
        <w:t>, Libération et Le Figaro accord</w:t>
      </w:r>
      <w:r w:rsidR="00390BBB">
        <w:rPr>
          <w:rFonts w:ascii="Times New Roman" w:hAnsi="Times New Roman" w:cs="Times New Roman"/>
          <w:sz w:val="24"/>
          <w:szCs w:val="24"/>
        </w:rPr>
        <w:t>ent peu d’espace à ces thématiques, Le Monde est dans une situation intermédiaire, le trio Les Échos, La Croix et L’Humanité étant à l’inverse les journaux traitant le plus de ces sujets</w:t>
      </w:r>
      <w:r w:rsidR="00390BBB">
        <w:rPr>
          <w:rStyle w:val="Appelnotedebasdep"/>
          <w:rFonts w:ascii="Times New Roman" w:hAnsi="Times New Roman" w:cs="Times New Roman"/>
          <w:sz w:val="24"/>
          <w:szCs w:val="24"/>
        </w:rPr>
        <w:footnoteReference w:id="4"/>
      </w:r>
      <w:r w:rsidR="00390BBB">
        <w:rPr>
          <w:rFonts w:ascii="Times New Roman" w:hAnsi="Times New Roman" w:cs="Times New Roman"/>
          <w:sz w:val="24"/>
          <w:szCs w:val="24"/>
        </w:rPr>
        <w:t>.</w:t>
      </w:r>
      <w:r w:rsidR="002307BB">
        <w:rPr>
          <w:rFonts w:ascii="Times New Roman" w:hAnsi="Times New Roman" w:cs="Times New Roman"/>
          <w:sz w:val="24"/>
          <w:szCs w:val="24"/>
        </w:rPr>
        <w:t xml:space="preserve"> Les explications sont ici à rechercher du côté des lignes éditoriales différentes. Précisons que pour les deux derniers titres nommés, l’importance accordée à ces pratiques alternatives est corrélé</w:t>
      </w:r>
      <w:r w:rsidR="001F2CC0">
        <w:rPr>
          <w:rFonts w:ascii="Times New Roman" w:hAnsi="Times New Roman" w:cs="Times New Roman"/>
          <w:sz w:val="24"/>
          <w:szCs w:val="24"/>
        </w:rPr>
        <w:t>e</w:t>
      </w:r>
      <w:r w:rsidR="002307BB">
        <w:rPr>
          <w:rFonts w:ascii="Times New Roman" w:hAnsi="Times New Roman" w:cs="Times New Roman"/>
          <w:sz w:val="24"/>
          <w:szCs w:val="24"/>
        </w:rPr>
        <w:t xml:space="preserve"> à des contenus faisant explicitement le lien entre les valeurs de l’ESS ou du commerce équitable avec les orientations idéologiques de ces journaux.</w:t>
      </w:r>
      <w:r w:rsidR="001F2CC0">
        <w:rPr>
          <w:rFonts w:ascii="Times New Roman" w:hAnsi="Times New Roman" w:cs="Times New Roman"/>
          <w:sz w:val="24"/>
          <w:szCs w:val="24"/>
        </w:rPr>
        <w:t xml:space="preserve"> En ce qui concerne la Presse Quotidienne Régionale, nous ne pouvons tirer de conclusions trop générales puisque nous n’avons traité que sept titres. Par ailleurs</w:t>
      </w:r>
      <w:r w:rsidR="0055153E">
        <w:rPr>
          <w:rFonts w:ascii="Times New Roman" w:hAnsi="Times New Roman" w:cs="Times New Roman"/>
          <w:sz w:val="24"/>
          <w:szCs w:val="24"/>
        </w:rPr>
        <w:t>,</w:t>
      </w:r>
      <w:r w:rsidR="001F2CC0">
        <w:rPr>
          <w:rFonts w:ascii="Times New Roman" w:hAnsi="Times New Roman" w:cs="Times New Roman"/>
          <w:sz w:val="24"/>
          <w:szCs w:val="24"/>
        </w:rPr>
        <w:t xml:space="preserve"> la structuration très différente </w:t>
      </w:r>
      <w:r w:rsidR="0055153E">
        <w:rPr>
          <w:rFonts w:ascii="Times New Roman" w:hAnsi="Times New Roman" w:cs="Times New Roman"/>
          <w:sz w:val="24"/>
          <w:szCs w:val="24"/>
        </w:rPr>
        <w:t>quant au zonage plus ou moins fin d</w:t>
      </w:r>
      <w:r w:rsidR="001F2CC0">
        <w:rPr>
          <w:rFonts w:ascii="Times New Roman" w:hAnsi="Times New Roman" w:cs="Times New Roman"/>
          <w:sz w:val="24"/>
          <w:szCs w:val="24"/>
        </w:rPr>
        <w:t>es éditions locales,</w:t>
      </w:r>
      <w:r w:rsidR="00C31A9D">
        <w:rPr>
          <w:rFonts w:ascii="Times New Roman" w:hAnsi="Times New Roman" w:cs="Times New Roman"/>
          <w:sz w:val="24"/>
          <w:szCs w:val="24"/>
        </w:rPr>
        <w:t xml:space="preserve"> rend très fragile toute comparaison</w:t>
      </w:r>
      <w:r w:rsidR="00314C88">
        <w:rPr>
          <w:rFonts w:ascii="Times New Roman" w:hAnsi="Times New Roman" w:cs="Times New Roman"/>
          <w:sz w:val="24"/>
          <w:szCs w:val="24"/>
        </w:rPr>
        <w:t xml:space="preserve"> </w:t>
      </w:r>
      <w:r w:rsidR="001F2CC0">
        <w:rPr>
          <w:rFonts w:ascii="Times New Roman" w:hAnsi="Times New Roman" w:cs="Times New Roman"/>
          <w:sz w:val="24"/>
          <w:szCs w:val="24"/>
        </w:rPr>
        <w:t>quantitative globale.</w:t>
      </w:r>
      <w:r w:rsidR="0055153E">
        <w:rPr>
          <w:rFonts w:ascii="Times New Roman" w:hAnsi="Times New Roman" w:cs="Times New Roman"/>
          <w:sz w:val="24"/>
          <w:szCs w:val="24"/>
        </w:rPr>
        <w:t xml:space="preserve"> Nous pouvons tout de même faire le constat</w:t>
      </w:r>
      <w:r w:rsidR="00C31A9D">
        <w:rPr>
          <w:rFonts w:ascii="Times New Roman" w:hAnsi="Times New Roman" w:cs="Times New Roman"/>
          <w:sz w:val="24"/>
          <w:szCs w:val="24"/>
        </w:rPr>
        <w:t xml:space="preserve"> d’une présence </w:t>
      </w:r>
      <w:r w:rsidR="0055153E">
        <w:rPr>
          <w:rFonts w:ascii="Times New Roman" w:hAnsi="Times New Roman" w:cs="Times New Roman"/>
          <w:sz w:val="24"/>
          <w:szCs w:val="24"/>
        </w:rPr>
        <w:t>plus forte de ces thématiques dans la presse régionale (cf. annexe2).</w:t>
      </w:r>
      <w:r w:rsidR="00347F74">
        <w:rPr>
          <w:rFonts w:ascii="Times New Roman" w:hAnsi="Times New Roman" w:cs="Times New Roman"/>
          <w:sz w:val="24"/>
          <w:szCs w:val="24"/>
        </w:rPr>
        <w:t xml:space="preserve"> Nous devons</w:t>
      </w:r>
      <w:r w:rsidR="00026A8B">
        <w:rPr>
          <w:rFonts w:ascii="Times New Roman" w:hAnsi="Times New Roman" w:cs="Times New Roman"/>
          <w:sz w:val="24"/>
          <w:szCs w:val="24"/>
        </w:rPr>
        <w:t xml:space="preserve"> cependant préciser que la différence majeure s’exprime dans les pages les plus locales de ces journaux qui relaient des initiatives portées par des acteurs de leur territoire. Nous reviendrons sur ce constat.</w:t>
      </w:r>
      <w:r w:rsidR="00672F49">
        <w:rPr>
          <w:rFonts w:ascii="Times New Roman" w:hAnsi="Times New Roman" w:cs="Times New Roman"/>
          <w:sz w:val="24"/>
          <w:szCs w:val="24"/>
        </w:rPr>
        <w:t xml:space="preserve"> D’un point de vue qualitatif nous pouvons tout de même relever, outre leur importance numérique, la qualité des articles de la presse de l’Ouest</w:t>
      </w:r>
      <w:r w:rsidR="00061AF2">
        <w:rPr>
          <w:rFonts w:ascii="Times New Roman" w:hAnsi="Times New Roman" w:cs="Times New Roman"/>
          <w:sz w:val="24"/>
          <w:szCs w:val="24"/>
        </w:rPr>
        <w:t> :</w:t>
      </w:r>
      <w:r w:rsidR="00672F49">
        <w:rPr>
          <w:rFonts w:ascii="Times New Roman" w:hAnsi="Times New Roman" w:cs="Times New Roman"/>
          <w:sz w:val="24"/>
          <w:szCs w:val="24"/>
        </w:rPr>
        <w:t xml:space="preserve"> Ouest-France et Le Télégramme.</w:t>
      </w:r>
      <w:r w:rsidR="00061AF2">
        <w:rPr>
          <w:rFonts w:ascii="Times New Roman" w:hAnsi="Times New Roman" w:cs="Times New Roman"/>
          <w:sz w:val="24"/>
          <w:szCs w:val="24"/>
        </w:rPr>
        <w:t xml:space="preserve"> Les qualités éditoriales sont évidemment</w:t>
      </w:r>
      <w:r w:rsidR="009E21D6">
        <w:rPr>
          <w:rFonts w:ascii="Times New Roman" w:hAnsi="Times New Roman" w:cs="Times New Roman"/>
          <w:sz w:val="24"/>
          <w:szCs w:val="24"/>
        </w:rPr>
        <w:t xml:space="preserve"> une explication mais la présence forte d’acteurs de l’ESS et du commerce équitable dans cette partie du territoire national n’est</w:t>
      </w:r>
      <w:r w:rsidR="006D08E8">
        <w:rPr>
          <w:rFonts w:ascii="Times New Roman" w:hAnsi="Times New Roman" w:cs="Times New Roman"/>
          <w:sz w:val="24"/>
          <w:szCs w:val="24"/>
        </w:rPr>
        <w:t xml:space="preserve"> sans doute</w:t>
      </w:r>
      <w:r w:rsidR="009E21D6">
        <w:rPr>
          <w:rFonts w:ascii="Times New Roman" w:hAnsi="Times New Roman" w:cs="Times New Roman"/>
          <w:sz w:val="24"/>
          <w:szCs w:val="24"/>
        </w:rPr>
        <w:t xml:space="preserve"> pas sans lien.</w:t>
      </w:r>
    </w:p>
    <w:p w:rsidR="002307BB" w:rsidRDefault="00B81717" w:rsidP="00AC231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Nos constats suivants portent sur la saisonnalité de la présence des articles</w:t>
      </w:r>
      <w:r w:rsidR="00427898">
        <w:rPr>
          <w:rFonts w:ascii="Times New Roman" w:hAnsi="Times New Roman" w:cs="Times New Roman"/>
          <w:sz w:val="24"/>
          <w:szCs w:val="24"/>
        </w:rPr>
        <w:t xml:space="preserve"> ESS et/ou CE. Le constat largement partagé entre tous les titres est la faiblesse de la présence de nos thématiques en juillet et août</w:t>
      </w:r>
      <w:r w:rsidR="00E8272D">
        <w:rPr>
          <w:rFonts w:ascii="Times New Roman" w:hAnsi="Times New Roman" w:cs="Times New Roman"/>
          <w:sz w:val="24"/>
          <w:szCs w:val="24"/>
        </w:rPr>
        <w:t xml:space="preserve"> (Cf. annexe 2)</w:t>
      </w:r>
      <w:r w:rsidR="00427898">
        <w:rPr>
          <w:rFonts w:ascii="Times New Roman" w:hAnsi="Times New Roman" w:cs="Times New Roman"/>
          <w:sz w:val="24"/>
          <w:szCs w:val="24"/>
        </w:rPr>
        <w:t>.</w:t>
      </w:r>
      <w:r w:rsidR="003464A0">
        <w:rPr>
          <w:rFonts w:ascii="Times New Roman" w:hAnsi="Times New Roman" w:cs="Times New Roman"/>
          <w:sz w:val="24"/>
          <w:szCs w:val="24"/>
        </w:rPr>
        <w:t xml:space="preserve"> </w:t>
      </w:r>
      <w:r w:rsidR="00E8272D">
        <w:rPr>
          <w:rFonts w:ascii="Times New Roman" w:hAnsi="Times New Roman" w:cs="Times New Roman"/>
          <w:sz w:val="24"/>
          <w:szCs w:val="24"/>
        </w:rPr>
        <w:t>Mais plus éclairant est la différence de traitement des évènements que sont la quinzaine du commerce équitable en mai et le mois de l’ESS en novembre. La différence est cette fois très marquée entre une presse nationale qui ne relaie pratiquement pas le mois de l’ESS</w:t>
      </w:r>
      <w:r w:rsidR="008E5BFC">
        <w:rPr>
          <w:rFonts w:ascii="Times New Roman" w:hAnsi="Times New Roman" w:cs="Times New Roman"/>
          <w:sz w:val="24"/>
          <w:szCs w:val="24"/>
        </w:rPr>
        <w:t xml:space="preserve"> et très marginalement la quinzaine à l’exception de La Croix et de L’Humanité, et un</w:t>
      </w:r>
      <w:r w:rsidR="0019735A">
        <w:rPr>
          <w:rFonts w:ascii="Times New Roman" w:hAnsi="Times New Roman" w:cs="Times New Roman"/>
          <w:sz w:val="24"/>
          <w:szCs w:val="24"/>
        </w:rPr>
        <w:t>e presse régionale qui se saisit</w:t>
      </w:r>
      <w:r w:rsidR="008E5BFC">
        <w:rPr>
          <w:rFonts w:ascii="Times New Roman" w:hAnsi="Times New Roman" w:cs="Times New Roman"/>
          <w:sz w:val="24"/>
          <w:szCs w:val="24"/>
        </w:rPr>
        <w:t xml:space="preserve"> de ce</w:t>
      </w:r>
      <w:r w:rsidR="00D56FBA">
        <w:rPr>
          <w:rFonts w:ascii="Times New Roman" w:hAnsi="Times New Roman" w:cs="Times New Roman"/>
          <w:sz w:val="24"/>
          <w:szCs w:val="24"/>
        </w:rPr>
        <w:t>s manifestations pour traiter sur le</w:t>
      </w:r>
      <w:r w:rsidR="008E5BFC">
        <w:rPr>
          <w:rFonts w:ascii="Times New Roman" w:hAnsi="Times New Roman" w:cs="Times New Roman"/>
          <w:sz w:val="24"/>
          <w:szCs w:val="24"/>
        </w:rPr>
        <w:t xml:space="preserve"> fond</w:t>
      </w:r>
      <w:r w:rsidR="00EA07D5">
        <w:rPr>
          <w:rFonts w:ascii="Times New Roman" w:hAnsi="Times New Roman" w:cs="Times New Roman"/>
          <w:sz w:val="24"/>
          <w:szCs w:val="24"/>
        </w:rPr>
        <w:t xml:space="preserve"> de</w:t>
      </w:r>
      <w:r w:rsidR="008E5BFC">
        <w:rPr>
          <w:rFonts w:ascii="Times New Roman" w:hAnsi="Times New Roman" w:cs="Times New Roman"/>
          <w:sz w:val="24"/>
          <w:szCs w:val="24"/>
        </w:rPr>
        <w:t xml:space="preserve"> ces thém</w:t>
      </w:r>
      <w:r w:rsidR="005D24AF">
        <w:rPr>
          <w:rFonts w:ascii="Times New Roman" w:hAnsi="Times New Roman" w:cs="Times New Roman"/>
          <w:sz w:val="24"/>
          <w:szCs w:val="24"/>
        </w:rPr>
        <w:t>atiques et annoncer et relayer c</w:t>
      </w:r>
      <w:r w:rsidR="008E5BFC">
        <w:rPr>
          <w:rFonts w:ascii="Times New Roman" w:hAnsi="Times New Roman" w:cs="Times New Roman"/>
          <w:sz w:val="24"/>
          <w:szCs w:val="24"/>
        </w:rPr>
        <w:t>es initiatives. En ce qui concerne la thématique de l’égalité homme-femme mise en avant</w:t>
      </w:r>
      <w:r w:rsidR="00EA07D5">
        <w:rPr>
          <w:rFonts w:ascii="Times New Roman" w:hAnsi="Times New Roman" w:cs="Times New Roman"/>
          <w:sz w:val="24"/>
          <w:szCs w:val="24"/>
        </w:rPr>
        <w:t xml:space="preserve"> en 2018</w:t>
      </w:r>
      <w:r w:rsidR="008E5BFC">
        <w:rPr>
          <w:rFonts w:ascii="Times New Roman" w:hAnsi="Times New Roman" w:cs="Times New Roman"/>
          <w:sz w:val="24"/>
          <w:szCs w:val="24"/>
        </w:rPr>
        <w:t xml:space="preserve"> par les acteurs du commerce </w:t>
      </w:r>
      <w:r w:rsidR="008E5BFC">
        <w:rPr>
          <w:rFonts w:ascii="Times New Roman" w:hAnsi="Times New Roman" w:cs="Times New Roman"/>
          <w:sz w:val="24"/>
          <w:szCs w:val="24"/>
        </w:rPr>
        <w:lastRenderedPageBreak/>
        <w:t>équitable,</w:t>
      </w:r>
      <w:r w:rsidR="00516FFE">
        <w:rPr>
          <w:rFonts w:ascii="Times New Roman" w:hAnsi="Times New Roman" w:cs="Times New Roman"/>
          <w:sz w:val="24"/>
          <w:szCs w:val="24"/>
        </w:rPr>
        <w:t xml:space="preserve"> elle</w:t>
      </w:r>
      <w:r w:rsidR="008E5BFC">
        <w:rPr>
          <w:rFonts w:ascii="Times New Roman" w:hAnsi="Times New Roman" w:cs="Times New Roman"/>
          <w:sz w:val="24"/>
          <w:szCs w:val="24"/>
        </w:rPr>
        <w:t xml:space="preserve"> est reprise dans cette presse (à l’exception du Parisien).</w:t>
      </w:r>
      <w:r w:rsidR="00516FFE">
        <w:rPr>
          <w:rFonts w:ascii="Times New Roman" w:hAnsi="Times New Roman" w:cs="Times New Roman"/>
          <w:sz w:val="24"/>
          <w:szCs w:val="24"/>
        </w:rPr>
        <w:t xml:space="preserve"> Précisons cependant, et cela vient conforter nos constats plus généraux précédents, que l’accroissement quantitatif de la présence des articles en mai et novembre dans la PQR (cf. annexe 3), s’explique en grande partie par une présence accrue dans les pages les plus locales rendant le plus compte des initiatives prises par les différents acteurs.</w:t>
      </w:r>
      <w:r w:rsidR="000216DC">
        <w:rPr>
          <w:rFonts w:ascii="Times New Roman" w:hAnsi="Times New Roman" w:cs="Times New Roman"/>
          <w:sz w:val="24"/>
          <w:szCs w:val="24"/>
        </w:rPr>
        <w:t xml:space="preserve"> Dès lors, il est assez logique de trouver une abondance d’articles dans les territoires dans lesquels les acteurs sont les plus dynamiques.</w:t>
      </w:r>
      <w:r w:rsidR="00FC5593" w:rsidRPr="00FC5593">
        <w:rPr>
          <w:rFonts w:ascii="Times New Roman" w:hAnsi="Times New Roman" w:cs="Times New Roman"/>
          <w:sz w:val="24"/>
          <w:szCs w:val="24"/>
        </w:rPr>
        <w:t xml:space="preserve"> </w:t>
      </w:r>
      <w:r w:rsidR="00FC5593">
        <w:rPr>
          <w:rFonts w:ascii="Times New Roman" w:hAnsi="Times New Roman" w:cs="Times New Roman"/>
          <w:sz w:val="24"/>
          <w:szCs w:val="24"/>
        </w:rPr>
        <w:t xml:space="preserve">Par exemple, dans Ouest France, le mois de novembre concentre 22,5% des articles consacrés à l’ESS dans l’année. </w:t>
      </w:r>
      <w:r w:rsidR="000216DC">
        <w:rPr>
          <w:rFonts w:ascii="Times New Roman" w:hAnsi="Times New Roman" w:cs="Times New Roman"/>
          <w:sz w:val="24"/>
          <w:szCs w:val="24"/>
        </w:rPr>
        <w:t xml:space="preserve"> </w:t>
      </w:r>
      <w:r w:rsidR="00FC5593">
        <w:rPr>
          <w:rFonts w:ascii="Times New Roman" w:hAnsi="Times New Roman" w:cs="Times New Roman"/>
          <w:sz w:val="24"/>
          <w:szCs w:val="24"/>
        </w:rPr>
        <w:t xml:space="preserve">Ou </w:t>
      </w:r>
      <w:r w:rsidR="000216DC">
        <w:rPr>
          <w:rFonts w:ascii="Times New Roman" w:hAnsi="Times New Roman" w:cs="Times New Roman"/>
          <w:sz w:val="24"/>
          <w:szCs w:val="24"/>
        </w:rPr>
        <w:t xml:space="preserve">durant la quinzaine du commerce équitable la presse de l’Ouest relaie fortement les actions d’acteurs divers comme les antennes locales d’Artisans du Monde ou </w:t>
      </w:r>
      <w:proofErr w:type="spellStart"/>
      <w:r w:rsidR="000216DC">
        <w:rPr>
          <w:rFonts w:ascii="Times New Roman" w:hAnsi="Times New Roman" w:cs="Times New Roman"/>
          <w:sz w:val="24"/>
          <w:szCs w:val="24"/>
        </w:rPr>
        <w:t>Lobodis</w:t>
      </w:r>
      <w:proofErr w:type="spellEnd"/>
      <w:r w:rsidR="000216DC">
        <w:rPr>
          <w:rFonts w:ascii="Times New Roman" w:hAnsi="Times New Roman" w:cs="Times New Roman"/>
          <w:sz w:val="24"/>
          <w:szCs w:val="24"/>
        </w:rPr>
        <w:t>, de même pour Le Progrès</w:t>
      </w:r>
      <w:r w:rsidR="00FE7A8B">
        <w:rPr>
          <w:rFonts w:ascii="Times New Roman" w:hAnsi="Times New Roman" w:cs="Times New Roman"/>
          <w:sz w:val="24"/>
          <w:szCs w:val="24"/>
        </w:rPr>
        <w:t xml:space="preserve"> avec ses propres acteurs du Rhône, de la Loire ou de  Bourgogne</w:t>
      </w:r>
      <w:r w:rsidR="000216DC">
        <w:rPr>
          <w:rFonts w:ascii="Times New Roman" w:hAnsi="Times New Roman" w:cs="Times New Roman"/>
          <w:sz w:val="24"/>
          <w:szCs w:val="24"/>
        </w:rPr>
        <w:t>. A l’inverse par exemple, le journal La Montagne</w:t>
      </w:r>
      <w:r w:rsidR="00FE7A8B">
        <w:rPr>
          <w:rFonts w:ascii="Times New Roman" w:hAnsi="Times New Roman" w:cs="Times New Roman"/>
          <w:sz w:val="24"/>
          <w:szCs w:val="24"/>
        </w:rPr>
        <w:t xml:space="preserve"> ne l’évoquera que dans son édition de Vichy</w:t>
      </w:r>
      <w:r w:rsidR="00AA0930">
        <w:rPr>
          <w:rFonts w:ascii="Times New Roman" w:hAnsi="Times New Roman" w:cs="Times New Roman"/>
          <w:sz w:val="24"/>
          <w:szCs w:val="24"/>
        </w:rPr>
        <w:t>,</w:t>
      </w:r>
      <w:r w:rsidR="00FE7A8B">
        <w:rPr>
          <w:rFonts w:ascii="Times New Roman" w:hAnsi="Times New Roman" w:cs="Times New Roman"/>
          <w:sz w:val="24"/>
          <w:szCs w:val="24"/>
        </w:rPr>
        <w:t xml:space="preserve"> </w:t>
      </w:r>
      <w:r w:rsidR="00EA07D5">
        <w:rPr>
          <w:rFonts w:ascii="Times New Roman" w:hAnsi="Times New Roman" w:cs="Times New Roman"/>
          <w:sz w:val="24"/>
          <w:szCs w:val="24"/>
        </w:rPr>
        <w:t>un des rares</w:t>
      </w:r>
      <w:r w:rsidR="00FE7A8B">
        <w:rPr>
          <w:rFonts w:ascii="Times New Roman" w:hAnsi="Times New Roman" w:cs="Times New Roman"/>
          <w:sz w:val="24"/>
          <w:szCs w:val="24"/>
        </w:rPr>
        <w:t xml:space="preserve"> lieu</w:t>
      </w:r>
      <w:r w:rsidR="00EA07D5">
        <w:rPr>
          <w:rFonts w:ascii="Times New Roman" w:hAnsi="Times New Roman" w:cs="Times New Roman"/>
          <w:sz w:val="24"/>
          <w:szCs w:val="24"/>
        </w:rPr>
        <w:t>x</w:t>
      </w:r>
      <w:r w:rsidR="00FE7A8B">
        <w:rPr>
          <w:rFonts w:ascii="Times New Roman" w:hAnsi="Times New Roman" w:cs="Times New Roman"/>
          <w:sz w:val="24"/>
          <w:szCs w:val="24"/>
        </w:rPr>
        <w:t xml:space="preserve"> d’implantation </w:t>
      </w:r>
      <w:r w:rsidR="00FA7B48">
        <w:rPr>
          <w:rFonts w:ascii="Times New Roman" w:hAnsi="Times New Roman" w:cs="Times New Roman"/>
          <w:sz w:val="24"/>
          <w:szCs w:val="24"/>
        </w:rPr>
        <w:t>dans le Massif central</w:t>
      </w:r>
      <w:r w:rsidR="00FE7A8B">
        <w:rPr>
          <w:rFonts w:ascii="Times New Roman" w:hAnsi="Times New Roman" w:cs="Times New Roman"/>
          <w:sz w:val="24"/>
          <w:szCs w:val="24"/>
        </w:rPr>
        <w:t xml:space="preserve"> d’une antenne militante d’Artisans du Monde. D’ailleurs dans ce journal le commerce équitable ne sera traité au mois de mai que </w:t>
      </w:r>
      <w:r w:rsidR="00FA7B48">
        <w:rPr>
          <w:rFonts w:ascii="Times New Roman" w:hAnsi="Times New Roman" w:cs="Times New Roman"/>
          <w:sz w:val="24"/>
          <w:szCs w:val="24"/>
        </w:rPr>
        <w:t>trois</w:t>
      </w:r>
      <w:r w:rsidR="00FE7A8B">
        <w:rPr>
          <w:rFonts w:ascii="Times New Roman" w:hAnsi="Times New Roman" w:cs="Times New Roman"/>
          <w:sz w:val="24"/>
          <w:szCs w:val="24"/>
        </w:rPr>
        <w:t xml:space="preserve"> fois contre une quarantaine d’évocation</w:t>
      </w:r>
      <w:r w:rsidR="003315A5">
        <w:rPr>
          <w:rFonts w:ascii="Times New Roman" w:hAnsi="Times New Roman" w:cs="Times New Roman"/>
          <w:sz w:val="24"/>
          <w:szCs w:val="24"/>
        </w:rPr>
        <w:t>s</w:t>
      </w:r>
      <w:r w:rsidR="00FE7A8B">
        <w:rPr>
          <w:rFonts w:ascii="Times New Roman" w:hAnsi="Times New Roman" w:cs="Times New Roman"/>
          <w:sz w:val="24"/>
          <w:szCs w:val="24"/>
        </w:rPr>
        <w:t xml:space="preserve"> dans </w:t>
      </w:r>
      <w:r w:rsidR="00FC5593">
        <w:rPr>
          <w:rFonts w:ascii="Times New Roman" w:hAnsi="Times New Roman" w:cs="Times New Roman"/>
          <w:sz w:val="24"/>
          <w:szCs w:val="24"/>
        </w:rPr>
        <w:t xml:space="preserve">l’année, ce qui confirme </w:t>
      </w:r>
      <w:r w:rsidR="006D08E8">
        <w:rPr>
          <w:rFonts w:ascii="Times New Roman" w:hAnsi="Times New Roman" w:cs="Times New Roman"/>
          <w:sz w:val="24"/>
          <w:szCs w:val="24"/>
        </w:rPr>
        <w:t>notre</w:t>
      </w:r>
      <w:r w:rsidR="00FC5593">
        <w:rPr>
          <w:rFonts w:ascii="Times New Roman" w:hAnsi="Times New Roman" w:cs="Times New Roman"/>
          <w:sz w:val="24"/>
          <w:szCs w:val="24"/>
        </w:rPr>
        <w:t xml:space="preserve"> hypothèse d’une incidence forte de l’action des acteurs locaux</w:t>
      </w:r>
      <w:r w:rsidR="006D08E8">
        <w:rPr>
          <w:rFonts w:ascii="Times New Roman" w:hAnsi="Times New Roman" w:cs="Times New Roman"/>
          <w:sz w:val="24"/>
          <w:szCs w:val="24"/>
        </w:rPr>
        <w:t xml:space="preserve"> sur le traitement médiatique</w:t>
      </w:r>
      <w:r w:rsidR="00FC5593">
        <w:rPr>
          <w:rFonts w:ascii="Times New Roman" w:hAnsi="Times New Roman" w:cs="Times New Roman"/>
          <w:sz w:val="24"/>
          <w:szCs w:val="24"/>
        </w:rPr>
        <w:t>.</w:t>
      </w:r>
      <w:r w:rsidR="00EA07D5">
        <w:rPr>
          <w:rFonts w:ascii="Times New Roman" w:hAnsi="Times New Roman" w:cs="Times New Roman"/>
          <w:sz w:val="24"/>
          <w:szCs w:val="24"/>
        </w:rPr>
        <w:t xml:space="preserve"> Pour terminer la thématique des variations selon les mois de l’année, repérons une plus forte évocation du commerce équitable en novembre et en décembre sans lien direct avec le mois de l’ESS mais avec l’annonce de présence de produits équitables sur des marchés de Noël. Le rapprochement entre les valeurs associées dans le monde catholique à cette période de l’année et les valeurs du commerce équitable est rarement explicité dans les annonces mais elle est parfois implicite</w:t>
      </w:r>
      <w:r w:rsidR="000500ED">
        <w:rPr>
          <w:rFonts w:ascii="Times New Roman" w:hAnsi="Times New Roman" w:cs="Times New Roman"/>
          <w:sz w:val="24"/>
          <w:szCs w:val="24"/>
        </w:rPr>
        <w:t xml:space="preserve"> (notamment dans La Voix du Nord)</w:t>
      </w:r>
      <w:r w:rsidR="00EA07D5">
        <w:rPr>
          <w:rFonts w:ascii="Times New Roman" w:hAnsi="Times New Roman" w:cs="Times New Roman"/>
          <w:sz w:val="24"/>
          <w:szCs w:val="24"/>
        </w:rPr>
        <w:t>.</w:t>
      </w:r>
    </w:p>
    <w:p w:rsidR="00437410" w:rsidRDefault="001B148C" w:rsidP="00AC2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Tentons maintenant de compléter nos constats par quelques remarques</w:t>
      </w:r>
      <w:r w:rsidR="006D08E8">
        <w:rPr>
          <w:rFonts w:ascii="Times New Roman" w:hAnsi="Times New Roman" w:cs="Times New Roman"/>
          <w:sz w:val="24"/>
          <w:szCs w:val="24"/>
        </w:rPr>
        <w:t xml:space="preserve"> </w:t>
      </w:r>
      <w:r w:rsidR="0085580F">
        <w:rPr>
          <w:rFonts w:ascii="Times New Roman" w:hAnsi="Times New Roman" w:cs="Times New Roman"/>
          <w:sz w:val="24"/>
          <w:szCs w:val="24"/>
        </w:rPr>
        <w:t>centrées cette fois sur l</w:t>
      </w:r>
      <w:r w:rsidR="000C17BB">
        <w:rPr>
          <w:rFonts w:ascii="Times New Roman" w:hAnsi="Times New Roman" w:cs="Times New Roman"/>
          <w:sz w:val="24"/>
          <w:szCs w:val="24"/>
        </w:rPr>
        <w:t>a nature</w:t>
      </w:r>
      <w:r w:rsidR="0085580F">
        <w:rPr>
          <w:rFonts w:ascii="Times New Roman" w:hAnsi="Times New Roman" w:cs="Times New Roman"/>
          <w:sz w:val="24"/>
          <w:szCs w:val="24"/>
        </w:rPr>
        <w:t xml:space="preserve"> des articles.</w:t>
      </w:r>
      <w:r w:rsidR="000C17BB">
        <w:rPr>
          <w:rFonts w:ascii="Times New Roman" w:hAnsi="Times New Roman" w:cs="Times New Roman"/>
          <w:sz w:val="24"/>
          <w:szCs w:val="24"/>
        </w:rPr>
        <w:t xml:space="preserve"> </w:t>
      </w:r>
      <w:r w:rsidR="009B4409">
        <w:rPr>
          <w:rFonts w:ascii="Times New Roman" w:hAnsi="Times New Roman" w:cs="Times New Roman"/>
          <w:sz w:val="24"/>
          <w:szCs w:val="24"/>
        </w:rPr>
        <w:t>Il nous semble possible d’identifier tout d’abord deux modes de traitement des questions relatives à l’ESS entre la PQN et la PQR. Dans le premier cas le traitement de la question va faire l’objet de développements pour lesquels des exemples vont être cités comme illustrations d’un propos plus général alors que dans la presse régionale ce sont clairement des in</w:t>
      </w:r>
      <w:r w:rsidR="00794EB1">
        <w:rPr>
          <w:rFonts w:ascii="Times New Roman" w:hAnsi="Times New Roman" w:cs="Times New Roman"/>
          <w:sz w:val="24"/>
          <w:szCs w:val="24"/>
        </w:rPr>
        <w:t>itiatives des acteurs qui entraî</w:t>
      </w:r>
      <w:r w:rsidR="009B4409">
        <w:rPr>
          <w:rFonts w:ascii="Times New Roman" w:hAnsi="Times New Roman" w:cs="Times New Roman"/>
          <w:sz w:val="24"/>
          <w:szCs w:val="24"/>
        </w:rPr>
        <w:t>nent la production d’articles, de brèves ou d’annonces. La conséquence est que le mois de l’ESS est l’occasion d</w:t>
      </w:r>
      <w:r w:rsidR="00D51EEB">
        <w:rPr>
          <w:rFonts w:ascii="Times New Roman" w:hAnsi="Times New Roman" w:cs="Times New Roman"/>
          <w:sz w:val="24"/>
          <w:szCs w:val="24"/>
        </w:rPr>
        <w:t>e production</w:t>
      </w:r>
      <w:r w:rsidR="00653555">
        <w:rPr>
          <w:rFonts w:ascii="Times New Roman" w:hAnsi="Times New Roman" w:cs="Times New Roman"/>
          <w:sz w:val="24"/>
          <w:szCs w:val="24"/>
        </w:rPr>
        <w:t xml:space="preserve"> à contenu pédagogique</w:t>
      </w:r>
      <w:r w:rsidR="009B4409">
        <w:rPr>
          <w:rFonts w:ascii="Times New Roman" w:hAnsi="Times New Roman" w:cs="Times New Roman"/>
          <w:sz w:val="24"/>
          <w:szCs w:val="24"/>
        </w:rPr>
        <w:t xml:space="preserve"> dans la PQR, ce qui n’est que marginalement le cas dans la presse nationale</w:t>
      </w:r>
      <w:r w:rsidR="00653555">
        <w:rPr>
          <w:rFonts w:ascii="Times New Roman" w:hAnsi="Times New Roman" w:cs="Times New Roman"/>
          <w:sz w:val="24"/>
          <w:szCs w:val="24"/>
        </w:rPr>
        <w:t>. Dans la PQR ce sont donc des initiatives des acteurs du territoire ou des actualités les concernant, bonnes ou mauvaises</w:t>
      </w:r>
      <w:r w:rsidR="00496568">
        <w:rPr>
          <w:rFonts w:ascii="Times New Roman" w:hAnsi="Times New Roman" w:cs="Times New Roman"/>
          <w:sz w:val="24"/>
          <w:szCs w:val="24"/>
        </w:rPr>
        <w:t>,</w:t>
      </w:r>
      <w:r w:rsidR="00653555">
        <w:rPr>
          <w:rFonts w:ascii="Times New Roman" w:hAnsi="Times New Roman" w:cs="Times New Roman"/>
          <w:sz w:val="24"/>
          <w:szCs w:val="24"/>
        </w:rPr>
        <w:t xml:space="preserve"> qui alimentent les pages les plus locales. En ce qui concerne le commerce équitable, nous avons vu que la quinzaine était parfois relayée dans certains titres de la PQN mais pour le reste l’évocation du commerce équitable est assez clairement associée à des articles traitant des nouveaux modes</w:t>
      </w:r>
      <w:r w:rsidR="00E0698D">
        <w:rPr>
          <w:rFonts w:ascii="Times New Roman" w:hAnsi="Times New Roman" w:cs="Times New Roman"/>
          <w:sz w:val="24"/>
          <w:szCs w:val="24"/>
        </w:rPr>
        <w:t xml:space="preserve"> alternatifs de consommation</w:t>
      </w:r>
      <w:r w:rsidR="00653555">
        <w:rPr>
          <w:rFonts w:ascii="Times New Roman" w:hAnsi="Times New Roman" w:cs="Times New Roman"/>
          <w:sz w:val="24"/>
          <w:szCs w:val="24"/>
        </w:rPr>
        <w:t xml:space="preserve">. </w:t>
      </w:r>
      <w:r w:rsidR="00653555">
        <w:rPr>
          <w:rFonts w:ascii="Times New Roman" w:hAnsi="Times New Roman" w:cs="Times New Roman"/>
          <w:sz w:val="24"/>
          <w:szCs w:val="24"/>
        </w:rPr>
        <w:lastRenderedPageBreak/>
        <w:t>Dans la PQR</w:t>
      </w:r>
      <w:r w:rsidR="00D5158B">
        <w:rPr>
          <w:rFonts w:ascii="Times New Roman" w:hAnsi="Times New Roman" w:cs="Times New Roman"/>
          <w:sz w:val="24"/>
          <w:szCs w:val="24"/>
        </w:rPr>
        <w:t>, la reprise de la thématique annuelle</w:t>
      </w:r>
      <w:r w:rsidR="009E5590">
        <w:rPr>
          <w:rFonts w:ascii="Times New Roman" w:hAnsi="Times New Roman" w:cs="Times New Roman"/>
          <w:sz w:val="24"/>
          <w:szCs w:val="24"/>
        </w:rPr>
        <w:t xml:space="preserve"> de la quinzaine</w:t>
      </w:r>
      <w:r w:rsidR="00794EB1">
        <w:rPr>
          <w:rFonts w:ascii="Times New Roman" w:hAnsi="Times New Roman" w:cs="Times New Roman"/>
          <w:sz w:val="24"/>
          <w:szCs w:val="24"/>
        </w:rPr>
        <w:t xml:space="preserve"> est le plus souvent faite. Là</w:t>
      </w:r>
      <w:r w:rsidR="00D5158B">
        <w:rPr>
          <w:rFonts w:ascii="Times New Roman" w:hAnsi="Times New Roman" w:cs="Times New Roman"/>
          <w:sz w:val="24"/>
          <w:szCs w:val="24"/>
        </w:rPr>
        <w:t xml:space="preserve"> encore, le contenu des articles était très lié à la nature des activités proposées par les acteurs eux-m</w:t>
      </w:r>
      <w:r w:rsidR="003C615A">
        <w:rPr>
          <w:rFonts w:ascii="Times New Roman" w:hAnsi="Times New Roman" w:cs="Times New Roman"/>
          <w:sz w:val="24"/>
          <w:szCs w:val="24"/>
        </w:rPr>
        <w:t>êmes : si c’était</w:t>
      </w:r>
      <w:r w:rsidR="001A0DCB">
        <w:rPr>
          <w:rFonts w:ascii="Times New Roman" w:hAnsi="Times New Roman" w:cs="Times New Roman"/>
          <w:sz w:val="24"/>
          <w:szCs w:val="24"/>
        </w:rPr>
        <w:t xml:space="preserve"> un débat qui était évoqué la thématique était</w:t>
      </w:r>
      <w:r w:rsidR="00D5158B">
        <w:rPr>
          <w:rFonts w:ascii="Times New Roman" w:hAnsi="Times New Roman" w:cs="Times New Roman"/>
          <w:sz w:val="24"/>
          <w:szCs w:val="24"/>
        </w:rPr>
        <w:t xml:space="preserve"> le plus souvent décrite, ma</w:t>
      </w:r>
      <w:r w:rsidR="003C615A">
        <w:rPr>
          <w:rFonts w:ascii="Times New Roman" w:hAnsi="Times New Roman" w:cs="Times New Roman"/>
          <w:sz w:val="24"/>
          <w:szCs w:val="24"/>
        </w:rPr>
        <w:t>is notons tout de même que c’était</w:t>
      </w:r>
      <w:r w:rsidR="00D5158B">
        <w:rPr>
          <w:rFonts w:ascii="Times New Roman" w:hAnsi="Times New Roman" w:cs="Times New Roman"/>
          <w:sz w:val="24"/>
          <w:szCs w:val="24"/>
        </w:rPr>
        <w:t xml:space="preserve"> très souvent sous la forme de la présence annoncée des produits ou de dégustations dans tel ou tel contexte (marché, foire, etc</w:t>
      </w:r>
      <w:r w:rsidR="003C615A">
        <w:rPr>
          <w:rFonts w:ascii="Times New Roman" w:hAnsi="Times New Roman" w:cs="Times New Roman"/>
          <w:sz w:val="24"/>
          <w:szCs w:val="24"/>
        </w:rPr>
        <w:t>.) que le commerce équitable était</w:t>
      </w:r>
      <w:r w:rsidR="00D5158B">
        <w:rPr>
          <w:rFonts w:ascii="Times New Roman" w:hAnsi="Times New Roman" w:cs="Times New Roman"/>
          <w:sz w:val="24"/>
          <w:szCs w:val="24"/>
        </w:rPr>
        <w:t xml:space="preserve"> évoqué. Notons enfin que la thématique du commerce équitable d’origine France fait l’objet</w:t>
      </w:r>
      <w:r w:rsidR="00831303">
        <w:rPr>
          <w:rFonts w:ascii="Times New Roman" w:hAnsi="Times New Roman" w:cs="Times New Roman"/>
          <w:sz w:val="24"/>
          <w:szCs w:val="24"/>
        </w:rPr>
        <w:t xml:space="preserve"> de traitements très différenciés selon les titres. Cette dimension émergente est souvent totalement  ignorée mais peu</w:t>
      </w:r>
      <w:r w:rsidR="00757C56">
        <w:rPr>
          <w:rFonts w:ascii="Times New Roman" w:hAnsi="Times New Roman" w:cs="Times New Roman"/>
          <w:sz w:val="24"/>
          <w:szCs w:val="24"/>
        </w:rPr>
        <w:t>t</w:t>
      </w:r>
      <w:r w:rsidR="00831303">
        <w:rPr>
          <w:rFonts w:ascii="Times New Roman" w:hAnsi="Times New Roman" w:cs="Times New Roman"/>
          <w:sz w:val="24"/>
          <w:szCs w:val="24"/>
        </w:rPr>
        <w:t xml:space="preserve"> aussi faire l’objet d’articles dès lors que les acteurs eux-mêmes mettent en avant cette dimension. Ce sera par exemple le cas dans Le Télégramme ou dans Le Progrès avec l’évocation de l’ouverture de boulangerie</w:t>
      </w:r>
      <w:r w:rsidR="00496568">
        <w:rPr>
          <w:rFonts w:ascii="Times New Roman" w:hAnsi="Times New Roman" w:cs="Times New Roman"/>
          <w:sz w:val="24"/>
          <w:szCs w:val="24"/>
        </w:rPr>
        <w:t>s</w:t>
      </w:r>
      <w:r w:rsidR="00831303">
        <w:rPr>
          <w:rFonts w:ascii="Times New Roman" w:hAnsi="Times New Roman" w:cs="Times New Roman"/>
          <w:sz w:val="24"/>
          <w:szCs w:val="24"/>
        </w:rPr>
        <w:t xml:space="preserve"> valorisant cette filière.</w:t>
      </w:r>
      <w:r w:rsidR="00FE65CE">
        <w:rPr>
          <w:rFonts w:ascii="Times New Roman" w:hAnsi="Times New Roman" w:cs="Times New Roman"/>
          <w:sz w:val="24"/>
          <w:szCs w:val="24"/>
        </w:rPr>
        <w:t xml:space="preserve"> Nous confirmons ainsi notre hypothèse d’une très forte dépendance du contenu des articles </w:t>
      </w:r>
      <w:r w:rsidR="00496568">
        <w:rPr>
          <w:rFonts w:ascii="Times New Roman" w:hAnsi="Times New Roman" w:cs="Times New Roman"/>
          <w:sz w:val="24"/>
          <w:szCs w:val="24"/>
        </w:rPr>
        <w:t>aux</w:t>
      </w:r>
      <w:r w:rsidR="00FE65CE">
        <w:rPr>
          <w:rFonts w:ascii="Times New Roman" w:hAnsi="Times New Roman" w:cs="Times New Roman"/>
          <w:sz w:val="24"/>
          <w:szCs w:val="24"/>
        </w:rPr>
        <w:t xml:space="preserve"> </w:t>
      </w:r>
      <w:r w:rsidR="00496568">
        <w:rPr>
          <w:rFonts w:ascii="Times New Roman" w:hAnsi="Times New Roman" w:cs="Times New Roman"/>
          <w:sz w:val="24"/>
          <w:szCs w:val="24"/>
        </w:rPr>
        <w:t>réalités locales mais surtout à</w:t>
      </w:r>
      <w:r w:rsidR="00FE65CE">
        <w:rPr>
          <w:rFonts w:ascii="Times New Roman" w:hAnsi="Times New Roman" w:cs="Times New Roman"/>
          <w:sz w:val="24"/>
          <w:szCs w:val="24"/>
        </w:rPr>
        <w:t xml:space="preserve"> la façon dont les acteurs les expriment eu</w:t>
      </w:r>
      <w:r w:rsidR="000D3115">
        <w:rPr>
          <w:rFonts w:ascii="Times New Roman" w:hAnsi="Times New Roman" w:cs="Times New Roman"/>
          <w:sz w:val="24"/>
          <w:szCs w:val="24"/>
        </w:rPr>
        <w:t>x-mêmes.</w:t>
      </w:r>
    </w:p>
    <w:p w:rsidR="00854AE1" w:rsidRDefault="009819EA" w:rsidP="00AC2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94B66">
        <w:rPr>
          <w:rFonts w:ascii="Times New Roman" w:hAnsi="Times New Roman" w:cs="Times New Roman"/>
          <w:sz w:val="24"/>
          <w:szCs w:val="24"/>
        </w:rPr>
        <w:t>Poursuivons ces observations</w:t>
      </w:r>
      <w:r w:rsidR="00FE65CE">
        <w:rPr>
          <w:rFonts w:ascii="Times New Roman" w:hAnsi="Times New Roman" w:cs="Times New Roman"/>
          <w:sz w:val="24"/>
          <w:szCs w:val="24"/>
        </w:rPr>
        <w:t xml:space="preserve"> par l’évocation du traitement conjoint des thématiques de l’ESS et du commerce équitable. Le premier constat est celui du caractère marginal du nombre d’articles évoquant, ou même ne faisant que citer, conjointement ces deux thématiques (Cf. annexes 2 et 3).</w:t>
      </w:r>
      <w:r w:rsidR="00681CC2">
        <w:rPr>
          <w:rFonts w:ascii="Times New Roman" w:hAnsi="Times New Roman" w:cs="Times New Roman"/>
          <w:sz w:val="24"/>
          <w:szCs w:val="24"/>
        </w:rPr>
        <w:t xml:space="preserve"> Précisons qu’il ne s’agit pas d’un effet de notre </w:t>
      </w:r>
      <w:r w:rsidR="00C02FE7">
        <w:rPr>
          <w:rFonts w:ascii="Times New Roman" w:hAnsi="Times New Roman" w:cs="Times New Roman"/>
          <w:sz w:val="24"/>
          <w:szCs w:val="24"/>
        </w:rPr>
        <w:t>échantillonnage</w:t>
      </w:r>
      <w:r w:rsidR="0002127C">
        <w:rPr>
          <w:rFonts w:ascii="Times New Roman" w:hAnsi="Times New Roman" w:cs="Times New Roman"/>
          <w:sz w:val="24"/>
          <w:szCs w:val="24"/>
        </w:rPr>
        <w:t xml:space="preserve"> puisqu’une recherche </w:t>
      </w:r>
      <w:r w:rsidR="00681CC2">
        <w:rPr>
          <w:rFonts w:ascii="Times New Roman" w:hAnsi="Times New Roman" w:cs="Times New Roman"/>
          <w:sz w:val="24"/>
          <w:szCs w:val="24"/>
        </w:rPr>
        <w:t>sur la base</w:t>
      </w:r>
      <w:r w:rsidR="00C02FE7">
        <w:rPr>
          <w:rFonts w:ascii="Times New Roman" w:hAnsi="Times New Roman" w:cs="Times New Roman"/>
          <w:sz w:val="24"/>
          <w:szCs w:val="24"/>
        </w:rPr>
        <w:t xml:space="preserve"> de données</w:t>
      </w:r>
      <w:r w:rsidR="00681CC2">
        <w:rPr>
          <w:rFonts w:ascii="Times New Roman" w:hAnsi="Times New Roman" w:cs="Times New Roman"/>
          <w:sz w:val="24"/>
          <w:szCs w:val="24"/>
        </w:rPr>
        <w:t xml:space="preserve"> </w:t>
      </w:r>
      <w:proofErr w:type="spellStart"/>
      <w:r w:rsidR="00681CC2">
        <w:rPr>
          <w:rFonts w:ascii="Times New Roman" w:hAnsi="Times New Roman" w:cs="Times New Roman"/>
          <w:sz w:val="24"/>
          <w:szCs w:val="24"/>
        </w:rPr>
        <w:t>Europresse</w:t>
      </w:r>
      <w:proofErr w:type="spellEnd"/>
      <w:r w:rsidR="00C02FE7">
        <w:rPr>
          <w:rFonts w:ascii="Times New Roman" w:hAnsi="Times New Roman" w:cs="Times New Roman"/>
          <w:sz w:val="24"/>
          <w:szCs w:val="24"/>
        </w:rPr>
        <w:t xml:space="preserve"> élargie à tous les titres nationaux n’a permis d’identifier que 52 articles dans l’année citant conjointement économie sociale et solidaire et commerce équitable et 18 avec le vocable « économie solidaire ».</w:t>
      </w:r>
      <w:r w:rsidR="00FE65CE">
        <w:rPr>
          <w:rFonts w:ascii="Times New Roman" w:hAnsi="Times New Roman" w:cs="Times New Roman"/>
          <w:sz w:val="24"/>
          <w:szCs w:val="24"/>
        </w:rPr>
        <w:t xml:space="preserve"> Ajoutons que même en se concentrant sur les seuls articles traitant du commerce équitable, l’évocation de l’économie sociale et solidaire reste très minoritaire.</w:t>
      </w:r>
      <w:r w:rsidR="002D73B4">
        <w:rPr>
          <w:rFonts w:ascii="Times New Roman" w:hAnsi="Times New Roman" w:cs="Times New Roman"/>
          <w:sz w:val="24"/>
          <w:szCs w:val="24"/>
        </w:rPr>
        <w:t xml:space="preserve"> Le constat est d’autant plus troublant que le vocable « économie sociale et solidaire » semble</w:t>
      </w:r>
      <w:r w:rsidR="00A4631B">
        <w:rPr>
          <w:rFonts w:ascii="Times New Roman" w:hAnsi="Times New Roman" w:cs="Times New Roman"/>
          <w:sz w:val="24"/>
          <w:szCs w:val="24"/>
        </w:rPr>
        <w:t xml:space="preserve"> être</w:t>
      </w:r>
      <w:r w:rsidR="002D73B4">
        <w:rPr>
          <w:rFonts w:ascii="Times New Roman" w:hAnsi="Times New Roman" w:cs="Times New Roman"/>
          <w:sz w:val="24"/>
          <w:szCs w:val="24"/>
        </w:rPr>
        <w:t xml:space="preserve"> aujourd’hui très largement approprié par les journalistes. </w:t>
      </w:r>
      <w:r w:rsidR="00207E47">
        <w:rPr>
          <w:rFonts w:ascii="Times New Roman" w:hAnsi="Times New Roman" w:cs="Times New Roman"/>
          <w:sz w:val="24"/>
          <w:szCs w:val="24"/>
        </w:rPr>
        <w:t xml:space="preserve">Doit-on pour autant en conclure que les univers sont disjoints ? </w:t>
      </w:r>
      <w:r w:rsidR="00E20250">
        <w:rPr>
          <w:rFonts w:ascii="Times New Roman" w:hAnsi="Times New Roman" w:cs="Times New Roman"/>
          <w:sz w:val="24"/>
          <w:szCs w:val="24"/>
        </w:rPr>
        <w:t>Quand La Croix réalise un dossier spécial commerce équitable</w:t>
      </w:r>
      <w:r w:rsidR="00207E47">
        <w:rPr>
          <w:rFonts w:ascii="Times New Roman" w:hAnsi="Times New Roman" w:cs="Times New Roman"/>
          <w:sz w:val="24"/>
          <w:szCs w:val="24"/>
        </w:rPr>
        <w:t xml:space="preserve"> </w:t>
      </w:r>
      <w:r w:rsidR="00E20250">
        <w:rPr>
          <w:rFonts w:ascii="Times New Roman" w:hAnsi="Times New Roman" w:cs="Times New Roman"/>
          <w:sz w:val="24"/>
          <w:szCs w:val="24"/>
        </w:rPr>
        <w:t xml:space="preserve">très complet </w:t>
      </w:r>
      <w:r w:rsidR="00207E47">
        <w:rPr>
          <w:rFonts w:ascii="Times New Roman" w:hAnsi="Times New Roman" w:cs="Times New Roman"/>
          <w:sz w:val="24"/>
          <w:szCs w:val="24"/>
        </w:rPr>
        <w:t>le 12 mai à l’occasion de la quinzaine</w:t>
      </w:r>
      <w:r w:rsidR="0002127C">
        <w:rPr>
          <w:rFonts w:ascii="Times New Roman" w:hAnsi="Times New Roman" w:cs="Times New Roman"/>
          <w:sz w:val="24"/>
          <w:szCs w:val="24"/>
        </w:rPr>
        <w:t xml:space="preserve">, </w:t>
      </w:r>
      <w:r w:rsidR="00207E47">
        <w:rPr>
          <w:rFonts w:ascii="Times New Roman" w:hAnsi="Times New Roman" w:cs="Times New Roman"/>
          <w:sz w:val="24"/>
          <w:szCs w:val="24"/>
        </w:rPr>
        <w:t>l’ESS</w:t>
      </w:r>
      <w:r w:rsidR="0002127C">
        <w:rPr>
          <w:rFonts w:ascii="Times New Roman" w:hAnsi="Times New Roman" w:cs="Times New Roman"/>
          <w:sz w:val="24"/>
          <w:szCs w:val="24"/>
        </w:rPr>
        <w:t xml:space="preserve"> n’est pas évoqué</w:t>
      </w:r>
      <w:r w:rsidR="00496568">
        <w:rPr>
          <w:rFonts w:ascii="Times New Roman" w:hAnsi="Times New Roman" w:cs="Times New Roman"/>
          <w:sz w:val="24"/>
          <w:szCs w:val="24"/>
        </w:rPr>
        <w:t>e</w:t>
      </w:r>
      <w:r w:rsidR="0002127C">
        <w:rPr>
          <w:rFonts w:ascii="Times New Roman" w:hAnsi="Times New Roman" w:cs="Times New Roman"/>
          <w:sz w:val="24"/>
          <w:szCs w:val="24"/>
        </w:rPr>
        <w:t xml:space="preserve"> comme cadre d’analyse alors que pourtant </w:t>
      </w:r>
      <w:r w:rsidR="00207E47">
        <w:rPr>
          <w:rFonts w:ascii="Times New Roman" w:hAnsi="Times New Roman" w:cs="Times New Roman"/>
          <w:sz w:val="24"/>
          <w:szCs w:val="24"/>
        </w:rPr>
        <w:t xml:space="preserve">les dimensions alternatives et coopératives sont </w:t>
      </w:r>
      <w:r w:rsidR="0002127C">
        <w:rPr>
          <w:rFonts w:ascii="Times New Roman" w:hAnsi="Times New Roman" w:cs="Times New Roman"/>
          <w:sz w:val="24"/>
          <w:szCs w:val="24"/>
        </w:rPr>
        <w:t xml:space="preserve">bien </w:t>
      </w:r>
      <w:r w:rsidR="00207E47">
        <w:rPr>
          <w:rFonts w:ascii="Times New Roman" w:hAnsi="Times New Roman" w:cs="Times New Roman"/>
          <w:sz w:val="24"/>
          <w:szCs w:val="24"/>
        </w:rPr>
        <w:t>présentes.</w:t>
      </w:r>
      <w:r w:rsidR="0002127C">
        <w:rPr>
          <w:rFonts w:ascii="Times New Roman" w:hAnsi="Times New Roman" w:cs="Times New Roman"/>
          <w:sz w:val="24"/>
          <w:szCs w:val="24"/>
        </w:rPr>
        <w:t xml:space="preserve"> A d’autres occasions, dans le même journal, dans </w:t>
      </w:r>
      <w:r w:rsidR="00207E47">
        <w:rPr>
          <w:rFonts w:ascii="Times New Roman" w:hAnsi="Times New Roman" w:cs="Times New Roman"/>
          <w:sz w:val="24"/>
          <w:szCs w:val="24"/>
        </w:rPr>
        <w:t xml:space="preserve">trois articles </w:t>
      </w:r>
      <w:r w:rsidR="0002127C">
        <w:rPr>
          <w:rFonts w:ascii="Times New Roman" w:hAnsi="Times New Roman" w:cs="Times New Roman"/>
          <w:sz w:val="24"/>
          <w:szCs w:val="24"/>
        </w:rPr>
        <w:t xml:space="preserve">traitant </w:t>
      </w:r>
      <w:r w:rsidR="00207E47">
        <w:rPr>
          <w:rFonts w:ascii="Times New Roman" w:hAnsi="Times New Roman" w:cs="Times New Roman"/>
          <w:sz w:val="24"/>
          <w:szCs w:val="24"/>
        </w:rPr>
        <w:t>de la finance solidai</w:t>
      </w:r>
      <w:r w:rsidR="0002127C">
        <w:rPr>
          <w:rFonts w:ascii="Times New Roman" w:hAnsi="Times New Roman" w:cs="Times New Roman"/>
          <w:sz w:val="24"/>
          <w:szCs w:val="24"/>
        </w:rPr>
        <w:t>re</w:t>
      </w:r>
      <w:r w:rsidR="00071EF0">
        <w:rPr>
          <w:rFonts w:ascii="Times New Roman" w:hAnsi="Times New Roman" w:cs="Times New Roman"/>
          <w:sz w:val="24"/>
          <w:szCs w:val="24"/>
        </w:rPr>
        <w:t xml:space="preserve"> mobilisée en lien avec des projets de</w:t>
      </w:r>
      <w:r w:rsidR="0002127C">
        <w:rPr>
          <w:rFonts w:ascii="Times New Roman" w:hAnsi="Times New Roman" w:cs="Times New Roman"/>
          <w:sz w:val="24"/>
          <w:szCs w:val="24"/>
        </w:rPr>
        <w:t xml:space="preserve"> commerce équitable et valorisant le rôle de la SIDI créée par CCFD-Terre solidaire le</w:t>
      </w:r>
      <w:r w:rsidR="007D6E26">
        <w:rPr>
          <w:rFonts w:ascii="Times New Roman" w:hAnsi="Times New Roman" w:cs="Times New Roman"/>
          <w:sz w:val="24"/>
          <w:szCs w:val="24"/>
        </w:rPr>
        <w:t>s</w:t>
      </w:r>
      <w:r w:rsidR="0002127C">
        <w:rPr>
          <w:rFonts w:ascii="Times New Roman" w:hAnsi="Times New Roman" w:cs="Times New Roman"/>
          <w:sz w:val="24"/>
          <w:szCs w:val="24"/>
        </w:rPr>
        <w:t xml:space="preserve"> vocable</w:t>
      </w:r>
      <w:r w:rsidR="007D6E26">
        <w:rPr>
          <w:rFonts w:ascii="Times New Roman" w:hAnsi="Times New Roman" w:cs="Times New Roman"/>
          <w:sz w:val="24"/>
          <w:szCs w:val="24"/>
        </w:rPr>
        <w:t>s</w:t>
      </w:r>
      <w:r w:rsidR="0002127C">
        <w:rPr>
          <w:rFonts w:ascii="Times New Roman" w:hAnsi="Times New Roman" w:cs="Times New Roman"/>
          <w:sz w:val="24"/>
          <w:szCs w:val="24"/>
        </w:rPr>
        <w:t xml:space="preserve"> </w:t>
      </w:r>
      <w:r w:rsidR="00496568">
        <w:rPr>
          <w:rFonts w:ascii="Times New Roman" w:hAnsi="Times New Roman" w:cs="Times New Roman"/>
          <w:sz w:val="24"/>
          <w:szCs w:val="24"/>
        </w:rPr>
        <w:t>« </w:t>
      </w:r>
      <w:r w:rsidR="0002127C">
        <w:rPr>
          <w:rFonts w:ascii="Times New Roman" w:hAnsi="Times New Roman" w:cs="Times New Roman"/>
          <w:sz w:val="24"/>
          <w:szCs w:val="24"/>
        </w:rPr>
        <w:t>économie sociale et solidaire</w:t>
      </w:r>
      <w:r w:rsidR="00496568">
        <w:rPr>
          <w:rFonts w:ascii="Times New Roman" w:hAnsi="Times New Roman" w:cs="Times New Roman"/>
          <w:sz w:val="24"/>
          <w:szCs w:val="24"/>
        </w:rPr>
        <w:t> »</w:t>
      </w:r>
      <w:r w:rsidR="0002127C">
        <w:rPr>
          <w:rFonts w:ascii="Times New Roman" w:hAnsi="Times New Roman" w:cs="Times New Roman"/>
          <w:sz w:val="24"/>
          <w:szCs w:val="24"/>
        </w:rPr>
        <w:t xml:space="preserve"> ou même </w:t>
      </w:r>
      <w:r w:rsidR="00496568">
        <w:rPr>
          <w:rFonts w:ascii="Times New Roman" w:hAnsi="Times New Roman" w:cs="Times New Roman"/>
          <w:sz w:val="24"/>
          <w:szCs w:val="24"/>
        </w:rPr>
        <w:t>« </w:t>
      </w:r>
      <w:r w:rsidR="0002127C">
        <w:rPr>
          <w:rFonts w:ascii="Times New Roman" w:hAnsi="Times New Roman" w:cs="Times New Roman"/>
          <w:sz w:val="24"/>
          <w:szCs w:val="24"/>
        </w:rPr>
        <w:t>économie solidaire</w:t>
      </w:r>
      <w:r w:rsidR="00496568">
        <w:rPr>
          <w:rFonts w:ascii="Times New Roman" w:hAnsi="Times New Roman" w:cs="Times New Roman"/>
          <w:sz w:val="24"/>
          <w:szCs w:val="24"/>
        </w:rPr>
        <w:t> »</w:t>
      </w:r>
      <w:r w:rsidR="0002127C">
        <w:rPr>
          <w:rFonts w:ascii="Times New Roman" w:hAnsi="Times New Roman" w:cs="Times New Roman"/>
          <w:sz w:val="24"/>
          <w:szCs w:val="24"/>
        </w:rPr>
        <w:t xml:space="preserve"> ne sont pas utilisés</w:t>
      </w:r>
      <w:r w:rsidR="00207E47">
        <w:rPr>
          <w:rFonts w:ascii="Times New Roman" w:hAnsi="Times New Roman" w:cs="Times New Roman"/>
          <w:sz w:val="24"/>
          <w:szCs w:val="24"/>
        </w:rPr>
        <w:t>.</w:t>
      </w:r>
      <w:r w:rsidR="0002127C">
        <w:rPr>
          <w:rFonts w:ascii="Times New Roman" w:hAnsi="Times New Roman" w:cs="Times New Roman"/>
          <w:sz w:val="24"/>
          <w:szCs w:val="24"/>
        </w:rPr>
        <w:t xml:space="preserve"> </w:t>
      </w:r>
      <w:r w:rsidR="00854AE1">
        <w:rPr>
          <w:rFonts w:ascii="Times New Roman" w:hAnsi="Times New Roman" w:cs="Times New Roman"/>
          <w:sz w:val="24"/>
          <w:szCs w:val="24"/>
        </w:rPr>
        <w:t>Autre exemple</w:t>
      </w:r>
      <w:r w:rsidR="00071EF0">
        <w:rPr>
          <w:rFonts w:ascii="Times New Roman" w:hAnsi="Times New Roman" w:cs="Times New Roman"/>
          <w:sz w:val="24"/>
          <w:szCs w:val="24"/>
        </w:rPr>
        <w:t>,</w:t>
      </w:r>
      <w:r w:rsidR="00854AE1">
        <w:rPr>
          <w:rFonts w:ascii="Times New Roman" w:hAnsi="Times New Roman" w:cs="Times New Roman"/>
          <w:sz w:val="24"/>
          <w:szCs w:val="24"/>
        </w:rPr>
        <w:t xml:space="preserve"> dans le dossier lui aussi assez complet réalisé en mai cette fois par le journal L’Humanité il n’y pas non plus de référence explicite à l’ESS alors que les dimensions coopératives</w:t>
      </w:r>
      <w:r w:rsidR="007D6E26">
        <w:rPr>
          <w:rFonts w:ascii="Times New Roman" w:hAnsi="Times New Roman" w:cs="Times New Roman"/>
          <w:sz w:val="24"/>
          <w:szCs w:val="24"/>
        </w:rPr>
        <w:t xml:space="preserve"> notamment</w:t>
      </w:r>
      <w:r w:rsidR="00854AE1">
        <w:rPr>
          <w:rFonts w:ascii="Times New Roman" w:hAnsi="Times New Roman" w:cs="Times New Roman"/>
          <w:sz w:val="24"/>
          <w:szCs w:val="24"/>
        </w:rPr>
        <w:t xml:space="preserve"> sont</w:t>
      </w:r>
      <w:r w:rsidR="007D6E26">
        <w:rPr>
          <w:rFonts w:ascii="Times New Roman" w:hAnsi="Times New Roman" w:cs="Times New Roman"/>
          <w:sz w:val="24"/>
          <w:szCs w:val="24"/>
        </w:rPr>
        <w:t xml:space="preserve"> largement</w:t>
      </w:r>
      <w:r w:rsidR="00854AE1">
        <w:rPr>
          <w:rFonts w:ascii="Times New Roman" w:hAnsi="Times New Roman" w:cs="Times New Roman"/>
          <w:sz w:val="24"/>
          <w:szCs w:val="24"/>
        </w:rPr>
        <w:t xml:space="preserve"> mises en avant.</w:t>
      </w:r>
      <w:r w:rsidR="00071EF0">
        <w:rPr>
          <w:rFonts w:ascii="Times New Roman" w:hAnsi="Times New Roman" w:cs="Times New Roman"/>
          <w:sz w:val="24"/>
          <w:szCs w:val="24"/>
        </w:rPr>
        <w:t xml:space="preserve"> De même pour des articles d’Ouest-France ou du Progrès traitant du commerce équitable origine France, </w:t>
      </w:r>
      <w:r w:rsidR="00071EF0">
        <w:rPr>
          <w:rFonts w:ascii="Times New Roman" w:hAnsi="Times New Roman" w:cs="Times New Roman"/>
          <w:sz w:val="24"/>
          <w:szCs w:val="24"/>
        </w:rPr>
        <w:lastRenderedPageBreak/>
        <w:t>si bien entendu la dynamique plus globale des circuits bio et courts est évoquée, le cadre ESS n’est pas non plus mobilisé.</w:t>
      </w:r>
      <w:r w:rsidR="007D6E26">
        <w:rPr>
          <w:rFonts w:ascii="Times New Roman" w:hAnsi="Times New Roman" w:cs="Times New Roman"/>
          <w:sz w:val="24"/>
          <w:szCs w:val="24"/>
        </w:rPr>
        <w:t xml:space="preserve"> Au total d</w:t>
      </w:r>
      <w:r w:rsidR="003C615A">
        <w:rPr>
          <w:rFonts w:ascii="Times New Roman" w:hAnsi="Times New Roman" w:cs="Times New Roman"/>
          <w:sz w:val="24"/>
          <w:szCs w:val="24"/>
        </w:rPr>
        <w:t>onc, si le registre des valeurs et</w:t>
      </w:r>
      <w:r w:rsidR="007D6E26">
        <w:rPr>
          <w:rFonts w:ascii="Times New Roman" w:hAnsi="Times New Roman" w:cs="Times New Roman"/>
          <w:sz w:val="24"/>
          <w:szCs w:val="24"/>
        </w:rPr>
        <w:t xml:space="preserve"> la nature des acteurs </w:t>
      </w:r>
      <w:r w:rsidR="00735EE0">
        <w:rPr>
          <w:rFonts w:ascii="Times New Roman" w:hAnsi="Times New Roman" w:cs="Times New Roman"/>
          <w:sz w:val="24"/>
          <w:szCs w:val="24"/>
        </w:rPr>
        <w:t>sont proches</w:t>
      </w:r>
      <w:r w:rsidR="003C615A">
        <w:rPr>
          <w:rFonts w:ascii="Times New Roman" w:hAnsi="Times New Roman" w:cs="Times New Roman"/>
          <w:sz w:val="24"/>
          <w:szCs w:val="24"/>
        </w:rPr>
        <w:t>,</w:t>
      </w:r>
      <w:r w:rsidR="00735EE0">
        <w:rPr>
          <w:rFonts w:ascii="Times New Roman" w:hAnsi="Times New Roman" w:cs="Times New Roman"/>
          <w:sz w:val="24"/>
          <w:szCs w:val="24"/>
        </w:rPr>
        <w:t xml:space="preserve"> l’évocatio</w:t>
      </w:r>
      <w:r w:rsidR="00681722">
        <w:rPr>
          <w:rFonts w:ascii="Times New Roman" w:hAnsi="Times New Roman" w:cs="Times New Roman"/>
          <w:sz w:val="24"/>
          <w:szCs w:val="24"/>
        </w:rPr>
        <w:t>n du commerce équitable n’entraî</w:t>
      </w:r>
      <w:r w:rsidR="00735EE0">
        <w:rPr>
          <w:rFonts w:ascii="Times New Roman" w:hAnsi="Times New Roman" w:cs="Times New Roman"/>
          <w:sz w:val="24"/>
          <w:szCs w:val="24"/>
        </w:rPr>
        <w:t xml:space="preserve">ne pas spontanément la mobilisation de la terminologie ESS. </w:t>
      </w:r>
      <w:r w:rsidR="007118FF">
        <w:rPr>
          <w:rFonts w:ascii="Times New Roman" w:hAnsi="Times New Roman" w:cs="Times New Roman"/>
          <w:sz w:val="24"/>
          <w:szCs w:val="24"/>
        </w:rPr>
        <w:t>L’utilisation</w:t>
      </w:r>
      <w:r w:rsidR="00071EF0">
        <w:rPr>
          <w:rFonts w:ascii="Times New Roman" w:hAnsi="Times New Roman" w:cs="Times New Roman"/>
          <w:sz w:val="24"/>
          <w:szCs w:val="24"/>
        </w:rPr>
        <w:t xml:space="preserve"> conjointe des termes ESS (ou économie solidaire) et commerce</w:t>
      </w:r>
      <w:r w:rsidR="007118FF">
        <w:rPr>
          <w:rFonts w:ascii="Times New Roman" w:hAnsi="Times New Roman" w:cs="Times New Roman"/>
          <w:sz w:val="24"/>
          <w:szCs w:val="24"/>
        </w:rPr>
        <w:t xml:space="preserve"> équitable est</w:t>
      </w:r>
      <w:r w:rsidR="00071EF0">
        <w:rPr>
          <w:rFonts w:ascii="Times New Roman" w:hAnsi="Times New Roman" w:cs="Times New Roman"/>
          <w:sz w:val="24"/>
          <w:szCs w:val="24"/>
        </w:rPr>
        <w:t xml:space="preserve"> pour l’essentiel</w:t>
      </w:r>
      <w:r w:rsidR="007118FF">
        <w:rPr>
          <w:rFonts w:ascii="Times New Roman" w:hAnsi="Times New Roman" w:cs="Times New Roman"/>
          <w:sz w:val="24"/>
          <w:szCs w:val="24"/>
        </w:rPr>
        <w:t xml:space="preserve"> la conséquence de</w:t>
      </w:r>
      <w:r w:rsidR="00071EF0">
        <w:rPr>
          <w:rFonts w:ascii="Times New Roman" w:hAnsi="Times New Roman" w:cs="Times New Roman"/>
          <w:sz w:val="24"/>
          <w:szCs w:val="24"/>
        </w:rPr>
        <w:t xml:space="preserve"> motifs institutionnels, la référence à la loi ESS de 2014</w:t>
      </w:r>
      <w:r w:rsidR="00282F7B">
        <w:rPr>
          <w:rFonts w:ascii="Times New Roman" w:hAnsi="Times New Roman" w:cs="Times New Roman"/>
          <w:sz w:val="24"/>
          <w:szCs w:val="24"/>
        </w:rPr>
        <w:t xml:space="preserve"> ou la mention de la présence d’élus en charge de l’ESS sur telle ou telle manifestation de </w:t>
      </w:r>
      <w:r w:rsidR="001B7036">
        <w:rPr>
          <w:rFonts w:ascii="Times New Roman" w:hAnsi="Times New Roman" w:cs="Times New Roman"/>
          <w:sz w:val="24"/>
          <w:szCs w:val="24"/>
        </w:rPr>
        <w:t>promotion de commerce équitable. U</w:t>
      </w:r>
      <w:r w:rsidR="00282F7B">
        <w:rPr>
          <w:rFonts w:ascii="Times New Roman" w:hAnsi="Times New Roman" w:cs="Times New Roman"/>
          <w:sz w:val="24"/>
          <w:szCs w:val="24"/>
        </w:rPr>
        <w:t>ne fois également</w:t>
      </w:r>
      <w:r w:rsidR="001B7036">
        <w:rPr>
          <w:rFonts w:ascii="Times New Roman" w:hAnsi="Times New Roman" w:cs="Times New Roman"/>
          <w:sz w:val="24"/>
          <w:szCs w:val="24"/>
        </w:rPr>
        <w:t xml:space="preserve"> elle l’est grâce au compte-rendu </w:t>
      </w:r>
      <w:r w:rsidR="00282F7B">
        <w:rPr>
          <w:rFonts w:ascii="Times New Roman" w:hAnsi="Times New Roman" w:cs="Times New Roman"/>
          <w:sz w:val="24"/>
          <w:szCs w:val="24"/>
        </w:rPr>
        <w:t>d’une réunion tenue par un chercheur, Eric Dacheux, qui a évoqué le commerce équitable en lien avec l’économie solidaire. Pour le reste</w:t>
      </w:r>
      <w:r w:rsidR="001B7036">
        <w:rPr>
          <w:rFonts w:ascii="Times New Roman" w:hAnsi="Times New Roman" w:cs="Times New Roman"/>
          <w:sz w:val="24"/>
          <w:szCs w:val="24"/>
        </w:rPr>
        <w:t>,</w:t>
      </w:r>
      <w:r w:rsidR="00282F7B">
        <w:rPr>
          <w:rFonts w:ascii="Times New Roman" w:hAnsi="Times New Roman" w:cs="Times New Roman"/>
          <w:sz w:val="24"/>
          <w:szCs w:val="24"/>
        </w:rPr>
        <w:t xml:space="preserve"> ce sont essentiellement des articles traitant de la finance solidaire qui illustre</w:t>
      </w:r>
      <w:r w:rsidR="00F83A69">
        <w:rPr>
          <w:rFonts w:ascii="Times New Roman" w:hAnsi="Times New Roman" w:cs="Times New Roman"/>
          <w:sz w:val="24"/>
          <w:szCs w:val="24"/>
        </w:rPr>
        <w:t>nt</w:t>
      </w:r>
      <w:r w:rsidR="00282F7B">
        <w:rPr>
          <w:rFonts w:ascii="Times New Roman" w:hAnsi="Times New Roman" w:cs="Times New Roman"/>
          <w:sz w:val="24"/>
          <w:szCs w:val="24"/>
        </w:rPr>
        <w:t xml:space="preserve"> des applications dans le champ du commerce équitable. Nous le constatons la filiation ESS et commerce équitable n’est donc pas du tout spontanée dans la sphère médiatique, le lien n’étant fait le plus souvent que pour des raisons indirectes.</w:t>
      </w:r>
    </w:p>
    <w:p w:rsidR="00282F7B" w:rsidRDefault="007504DC" w:rsidP="00AC2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Evoquons pour terminer le</w:t>
      </w:r>
      <w:r w:rsidR="00282F7B">
        <w:rPr>
          <w:rFonts w:ascii="Times New Roman" w:hAnsi="Times New Roman" w:cs="Times New Roman"/>
          <w:sz w:val="24"/>
          <w:szCs w:val="24"/>
        </w:rPr>
        <w:t xml:space="preserve"> rôle des manifestations de mai ou de novembre dans l’évocation conjointe des deux thématiques. Le constat quantitatif est très clair : la quinzaine du commerce équi</w:t>
      </w:r>
      <w:r>
        <w:rPr>
          <w:rFonts w:ascii="Times New Roman" w:hAnsi="Times New Roman" w:cs="Times New Roman"/>
          <w:sz w:val="24"/>
          <w:szCs w:val="24"/>
        </w:rPr>
        <w:t xml:space="preserve">table ne facilite </w:t>
      </w:r>
      <w:r w:rsidR="00282F7B">
        <w:rPr>
          <w:rFonts w:ascii="Times New Roman" w:hAnsi="Times New Roman" w:cs="Times New Roman"/>
          <w:sz w:val="24"/>
          <w:szCs w:val="24"/>
        </w:rPr>
        <w:t>pas le rapprochement des deux termes</w:t>
      </w:r>
      <w:r>
        <w:rPr>
          <w:rFonts w:ascii="Times New Roman" w:hAnsi="Times New Roman" w:cs="Times New Roman"/>
          <w:sz w:val="24"/>
          <w:szCs w:val="24"/>
        </w:rPr>
        <w:t xml:space="preserve"> dans les articles mais le mois de l’ESS qui offre pourtant un cadre communicationnel favorable à ces expressions communes non plus. Si nous constatons bien, mais seulement dans la PQR, une augmentation des articles sur le Commerce équitable</w:t>
      </w:r>
      <w:r w:rsidR="00F83A69">
        <w:rPr>
          <w:rFonts w:ascii="Times New Roman" w:hAnsi="Times New Roman" w:cs="Times New Roman"/>
          <w:sz w:val="24"/>
          <w:szCs w:val="24"/>
        </w:rPr>
        <w:t xml:space="preserve"> en novembre c’est uniquement dû</w:t>
      </w:r>
      <w:r>
        <w:rPr>
          <w:rFonts w:ascii="Times New Roman" w:hAnsi="Times New Roman" w:cs="Times New Roman"/>
          <w:sz w:val="24"/>
          <w:szCs w:val="24"/>
        </w:rPr>
        <w:t xml:space="preserve"> à la plus grande présence d’acteurs du commerce équitable dans ce cadre mais sans donner lieu pour autant à une augmentation du rapprochement des deux terminologies.</w:t>
      </w:r>
      <w:r w:rsidR="001B7036">
        <w:rPr>
          <w:rFonts w:ascii="Times New Roman" w:hAnsi="Times New Roman" w:cs="Times New Roman"/>
          <w:sz w:val="24"/>
          <w:szCs w:val="24"/>
        </w:rPr>
        <w:t xml:space="preserve"> En mai, pas d’augmentation d’articles traitant d’ESS.</w:t>
      </w:r>
      <w:r>
        <w:rPr>
          <w:rFonts w:ascii="Times New Roman" w:hAnsi="Times New Roman" w:cs="Times New Roman"/>
          <w:sz w:val="24"/>
          <w:szCs w:val="24"/>
        </w:rPr>
        <w:t xml:space="preserve"> Notre constat est donc clair : ces manifestations ne facilitent pas le rapprochement symbolique de la pratique du commerce équitable et du cadre d’intelligibilité commun que pourrait constituer l’ESS.</w:t>
      </w:r>
    </w:p>
    <w:p w:rsidR="007504DC" w:rsidRDefault="007504DC" w:rsidP="00AC23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Tentons maintenant de tirer quelques enseignements de ces multiples constats.</w:t>
      </w:r>
    </w:p>
    <w:p w:rsidR="00E56120" w:rsidRDefault="00E56120" w:rsidP="00AC231E">
      <w:pPr>
        <w:spacing w:after="0" w:line="360" w:lineRule="auto"/>
        <w:jc w:val="both"/>
        <w:rPr>
          <w:rFonts w:ascii="Times New Roman" w:hAnsi="Times New Roman" w:cs="Times New Roman"/>
          <w:sz w:val="24"/>
          <w:szCs w:val="24"/>
        </w:rPr>
      </w:pPr>
    </w:p>
    <w:p w:rsidR="00E56120" w:rsidRPr="00071915" w:rsidRDefault="00071915" w:rsidP="00AC231E">
      <w:pPr>
        <w:pStyle w:val="alinea"/>
        <w:numPr>
          <w:ilvl w:val="0"/>
          <w:numId w:val="2"/>
        </w:numPr>
        <w:spacing w:before="0" w:beforeAutospacing="0" w:after="0" w:afterAutospacing="0" w:line="360" w:lineRule="auto"/>
        <w:jc w:val="both"/>
        <w:rPr>
          <w:b/>
        </w:rPr>
      </w:pPr>
      <w:r w:rsidRPr="00071915">
        <w:rPr>
          <w:b/>
        </w:rPr>
        <w:t>Enjeux</w:t>
      </w:r>
      <w:r w:rsidR="00AC231E">
        <w:rPr>
          <w:b/>
        </w:rPr>
        <w:t xml:space="preserve"> communicationnels, enjeux</w:t>
      </w:r>
      <w:r w:rsidRPr="00071915">
        <w:rPr>
          <w:b/>
        </w:rPr>
        <w:t xml:space="preserve"> culturels, enjeux démocratiques</w:t>
      </w:r>
    </w:p>
    <w:p w:rsidR="00E56120" w:rsidRDefault="00E56120" w:rsidP="00AC231E">
      <w:pPr>
        <w:pStyle w:val="alinea"/>
        <w:spacing w:before="0" w:beforeAutospacing="0" w:after="0" w:afterAutospacing="0" w:line="360" w:lineRule="auto"/>
        <w:jc w:val="both"/>
      </w:pPr>
    </w:p>
    <w:p w:rsidR="001B7036" w:rsidRDefault="001B7036" w:rsidP="00AC231E">
      <w:pPr>
        <w:pStyle w:val="alinea"/>
        <w:spacing w:before="0" w:beforeAutospacing="0" w:after="0" w:afterAutospacing="0" w:line="360" w:lineRule="auto"/>
        <w:ind w:firstLine="568"/>
        <w:jc w:val="both"/>
      </w:pPr>
      <w:r>
        <w:t>Il est maintenant temps de tenter de tirer des conclusions quant à nos observations sur les univers symboliques mobilisés dans l’espace public médiatique autour des terminologies ESS et commerce équitable. Nous rappelons que pour nous l’enjeu n’est pas d’identifier la plus ou</w:t>
      </w:r>
      <w:r w:rsidR="00AA0930">
        <w:t xml:space="preserve"> moins</w:t>
      </w:r>
      <w:r>
        <w:t xml:space="preserve"> grande efficac</w:t>
      </w:r>
      <w:r w:rsidR="00C9602D">
        <w:t xml:space="preserve">ité stratégique des acteurs quant à leur présence dans la sphère médiatique, une autre méthodologie aurait été nécessaire. Notre enjeu était de tenter d’éclairer ce que la composante symbolique ou culturelle de l’espace public renvoie comme valeurs et </w:t>
      </w:r>
      <w:r w:rsidR="00C9602D">
        <w:lastRenderedPageBreak/>
        <w:t xml:space="preserve">visibilité sur nos thématiques </w:t>
      </w:r>
      <w:r w:rsidR="00B21BE9">
        <w:t>examinées</w:t>
      </w:r>
      <w:r w:rsidR="00C9602D">
        <w:t xml:space="preserve">. Il s’agissait également d’éclairer les modalités complexes de formation de ces expressions pour peut-être en retour éclairer les acteurs sur ces processus. L’enjeu est pour nous </w:t>
      </w:r>
      <w:r w:rsidR="00754C98">
        <w:t>poli</w:t>
      </w:r>
      <w:r w:rsidR="00C9602D">
        <w:t>tique dans la mesure où nous identifions l’espace public, dont sa composante partielle qu’est l’espace médiatique, comme étant le lieu où s’établissent les représentations qui alimentent le débat public</w:t>
      </w:r>
      <w:r w:rsidR="00754C98">
        <w:t xml:space="preserve"> vecteur de transformation social</w:t>
      </w:r>
      <w:r w:rsidR="00B21BE9">
        <w:t>e</w:t>
      </w:r>
      <w:r w:rsidR="00754C98">
        <w:t xml:space="preserve"> potentielle en régime démocratique. Pour les promoteurs de modèles économiques alternatifs cette préoccupation devrait être naturellement majeure. Proposons donc quelques pistes conclusives provisoires.</w:t>
      </w:r>
    </w:p>
    <w:p w:rsidR="00C9602D" w:rsidRDefault="00C06E1D" w:rsidP="00AC231E">
      <w:pPr>
        <w:pStyle w:val="alinea"/>
        <w:spacing w:before="0" w:beforeAutospacing="0" w:after="0" w:afterAutospacing="0" w:line="360" w:lineRule="auto"/>
        <w:ind w:firstLine="568"/>
        <w:jc w:val="both"/>
      </w:pPr>
      <w:r>
        <w:t xml:space="preserve">Nous avons vu dans un premier temps que le lien </w:t>
      </w:r>
      <w:r w:rsidR="00B21BE9">
        <w:t xml:space="preserve">entre </w:t>
      </w:r>
      <w:r>
        <w:t>ESS et commerce équitable était plutôt accepté par les acteurs mais plus discuté et nuancé par les chercheurs. Le lecteur de la presse quotidienne ne trouvera pas vraiment la trace de ces débats.</w:t>
      </w:r>
      <w:r w:rsidR="004926C8">
        <w:t xml:space="preserve"> Seule la loi de 2014 semble émerger comme cadre structurant l’ensemble mais sans que cela puisse permettre une intelligibilité précise des enjeux. Les univers symboliques communs associés à des formes alternatives de pratiques économiques sont cependant bien présents même si, notamment dans la pres</w:t>
      </w:r>
      <w:r w:rsidR="00812204">
        <w:t>se nationale, ce sont</w:t>
      </w:r>
      <w:r w:rsidR="004926C8">
        <w:t xml:space="preserve"> pl</w:t>
      </w:r>
      <w:r w:rsidR="00812204">
        <w:t>utôt les nouvelles formes de consommation qui sont</w:t>
      </w:r>
      <w:r w:rsidR="004926C8">
        <w:t xml:space="preserve"> privilégiée</w:t>
      </w:r>
      <w:r w:rsidR="00812204">
        <w:t>s</w:t>
      </w:r>
      <w:r w:rsidR="004926C8">
        <w:t xml:space="preserve"> pour traiter du commerce équitable (à l’exception de La Croix et de L’Humanité). Le principal inconvénient de ce constat est que s</w:t>
      </w:r>
      <w:r w:rsidR="00812204">
        <w:t>i le commerce équitable est</w:t>
      </w:r>
      <w:r w:rsidR="004926C8">
        <w:t xml:space="preserve"> bien</w:t>
      </w:r>
      <w:r w:rsidR="00B21BE9">
        <w:t xml:space="preserve"> visible</w:t>
      </w:r>
      <w:r w:rsidR="004926C8">
        <w:t xml:space="preserve"> dans </w:t>
      </w:r>
      <w:r w:rsidR="00AC231E">
        <w:t xml:space="preserve">la </w:t>
      </w:r>
      <w:r w:rsidR="004926C8">
        <w:t>galaxie de</w:t>
      </w:r>
      <w:r w:rsidR="00AC231E">
        <w:t>s</w:t>
      </w:r>
      <w:r w:rsidR="004926C8">
        <w:t xml:space="preserve"> pratiques alternatives, le cadre analytique </w:t>
      </w:r>
      <w:r w:rsidR="00B21BE9">
        <w:t>potentiel que constitue l’ESS n’est pas mobilisé et donc difficilement mobilisable pour un lecteur non initié. Mais de même en retour, les pratiques de commerce équitable évoquées ne contribuen</w:t>
      </w:r>
      <w:r w:rsidR="00AC231E">
        <w:t>t pas non plus à renforcer en les</w:t>
      </w:r>
      <w:r w:rsidR="00B21BE9">
        <w:t xml:space="preserve"> pluralisant les terminologies ESS ou « économie solidaire ».</w:t>
      </w:r>
    </w:p>
    <w:p w:rsidR="00B21BE9" w:rsidRDefault="00B21BE9" w:rsidP="00AC231E">
      <w:pPr>
        <w:pStyle w:val="alinea"/>
        <w:spacing w:before="0" w:beforeAutospacing="0" w:after="0" w:afterAutospacing="0" w:line="360" w:lineRule="auto"/>
        <w:ind w:firstLine="568"/>
        <w:jc w:val="both"/>
      </w:pPr>
      <w:r>
        <w:t>Evoquons maintenant quelques conclusions sur l</w:t>
      </w:r>
      <w:r w:rsidR="00D0083E">
        <w:t>a</w:t>
      </w:r>
      <w:r>
        <w:t xml:space="preserve"> sphère médiatique elle-même</w:t>
      </w:r>
      <w:r w:rsidR="00D0083E">
        <w:t xml:space="preserve">. Nous avons fait le constat de traitements différents de l’ESS et du commerce équitable entre la presse nationale et la presse régionale. Ces différences peuvent elles-mêmes être </w:t>
      </w:r>
      <w:r w:rsidR="00BA6C97">
        <w:t>nuancées</w:t>
      </w:r>
      <w:r w:rsidR="00D0083E">
        <w:t xml:space="preserve"> bien entendu selon les lignes éditoriales.</w:t>
      </w:r>
      <w:r w:rsidR="00604EA7">
        <w:t xml:space="preserve"> Il nous semble cependant possible d’identifier deux attitudes très différentes entre une presse nationale réticente à se laisser fixer un agenda par des acteurs et au contraire une presse régionale très dépendante de la matière que peuvent lui proposer ces mêmes acteurs. Une des conséquences de ces traitements différents est que la réalité décrite de l’ESS ou du commerce équitable </w:t>
      </w:r>
      <w:r w:rsidR="00947625">
        <w:t>dans la presse régionale apparaî</w:t>
      </w:r>
      <w:r w:rsidR="00604EA7">
        <w:t xml:space="preserve">t sous la forme d’activités portées </w:t>
      </w:r>
      <w:r w:rsidR="00BA6C97">
        <w:t>dans un</w:t>
      </w:r>
      <w:r w:rsidR="00E07054">
        <w:t xml:space="preserve"> </w:t>
      </w:r>
      <w:r w:rsidR="00604EA7">
        <w:t>territoire de proximité</w:t>
      </w:r>
      <w:r w:rsidR="00E07054">
        <w:t xml:space="preserve"> alors que ces pratiques décrites au niveau national seront plus abstraites et simplement illustrées par des exemples.</w:t>
      </w:r>
      <w:r w:rsidR="00066A73" w:rsidRPr="00066A73">
        <w:t xml:space="preserve"> </w:t>
      </w:r>
      <w:r w:rsidR="00BA6C97">
        <w:t>Précisons que c</w:t>
      </w:r>
      <w:r w:rsidR="00066A73">
        <w:t>’est la composante la plus territorialisée de la presse</w:t>
      </w:r>
      <w:r w:rsidR="00BA6C97">
        <w:t xml:space="preserve"> qui</w:t>
      </w:r>
      <w:r w:rsidR="00066A73">
        <w:t xml:space="preserve"> évoque le pl</w:t>
      </w:r>
      <w:r w:rsidR="00BA6C97">
        <w:t>us les actions de l’ESS et du commerce équitable</w:t>
      </w:r>
      <w:r w:rsidR="00066A73">
        <w:t>, la PQR par rapport à la PQN et les pages locales par rapport aux pages nationales.</w:t>
      </w:r>
      <w:r w:rsidR="00E07054">
        <w:t xml:space="preserve"> Ces constats peuvent renforcer le sentiment d’une distinction forte entre une </w:t>
      </w:r>
      <w:r w:rsidR="00E07054">
        <w:lastRenderedPageBreak/>
        <w:t>économie abstraite</w:t>
      </w:r>
      <w:r w:rsidR="00F9290D">
        <w:t xml:space="preserve"> à l’échelle nationale</w:t>
      </w:r>
      <w:r w:rsidR="00E07054">
        <w:t>, non territorialisée, aux mécanismes difficilement compréhensibles et une écon</w:t>
      </w:r>
      <w:r w:rsidR="00B76134">
        <w:t>omie territorialisée dont on maî</w:t>
      </w:r>
      <w:r w:rsidR="00E07054">
        <w:t xml:space="preserve">trise le </w:t>
      </w:r>
      <w:r w:rsidR="00B76134">
        <w:t>fonctionnement et dont on connaî</w:t>
      </w:r>
      <w:r w:rsidR="00E07054">
        <w:t>t les acteurs que l’on peut croiser ici ou là. Ceci contribue sans doute à renforcer le cours de plus en plus territorialisé de l’ESS.</w:t>
      </w:r>
      <w:r w:rsidR="00F9290D">
        <w:t xml:space="preserve"> Ce constat ne va cependant pas de soi pour le commerce équitable multi-territorialisé par nature historique. Pourtant là encore sa visibilité dans la PQR est très dépendante de son portage par un acteur du territoire de proximité. Une des autres conséquences pratiques est que la PQR peut contribuer, par son relais médiatique, à renforcer une dynamique territoriale</w:t>
      </w:r>
      <w:r w:rsidR="00066A73">
        <w:t xml:space="preserve"> existante</w:t>
      </w:r>
      <w:r w:rsidR="00F9290D">
        <w:t>, mais elle ne la créé pa</w:t>
      </w:r>
      <w:r w:rsidR="00066A73">
        <w:t>s.</w:t>
      </w:r>
    </w:p>
    <w:p w:rsidR="00F9290D" w:rsidRDefault="00F9290D" w:rsidP="00AC231E">
      <w:pPr>
        <w:pStyle w:val="alinea"/>
        <w:spacing w:before="0" w:beforeAutospacing="0" w:after="0" w:afterAutospacing="0" w:line="360" w:lineRule="auto"/>
        <w:ind w:firstLine="568"/>
        <w:jc w:val="both"/>
      </w:pPr>
      <w:r>
        <w:t>Cette dernière remarque nous conduit à nous interroger sur la responsabilité des acteurs.</w:t>
      </w:r>
      <w:r w:rsidR="00066A73">
        <w:t xml:space="preserve"> Les initiatives d’animation et d’alimentation de l’espace public de proximité peuvent le plus souvent trouver leurs expressions dans l’espace médiatique de proximité.</w:t>
      </w:r>
      <w:r w:rsidR="00812204">
        <w:t xml:space="preserve"> Cela implique pour les structures fédératrices une capacité à couvrir tout le territoire par un maillage d’acteurs et d’initiatives</w:t>
      </w:r>
      <w:r w:rsidR="00780CEB">
        <w:t xml:space="preserve"> sous peine d’absence de relais médiatiques. Cette question est particulièrement sensible pour le commerce équitable. Il nous semble également</w:t>
      </w:r>
      <w:r w:rsidR="00B6437A">
        <w:t xml:space="preserve"> que l’approche de l’espace public se réduise trop souvent à la recherche de visibilité d’une action en tentant tout de même de lui donner un sens en mobilisant d’autres dimensions, le bio, les circuits courts par exemple pour le commerce équitable mais sans que l</w:t>
      </w:r>
      <w:r w:rsidR="008D3F8A">
        <w:t>e</w:t>
      </w:r>
      <w:r w:rsidR="00B6437A">
        <w:t xml:space="preserve"> cadre ESS ne soit mis en avant. Nous avons vu qu’il n’y avait pourtant pas de réticence du côté des médias pour uti</w:t>
      </w:r>
      <w:r w:rsidR="00C6220B">
        <w:t xml:space="preserve">liser cette terminologie. Cela signifie qu’elle n’est sans doute pas jugée opérante par les acteurs locaux du commerce équitable pour éclairer leur action. Nous avons cependant vu que cette dimension était revendiquée par les structures fédératrices. Les raisons de ce décalage mériteraient d’être approfondies mais </w:t>
      </w:r>
      <w:r w:rsidR="00780CEB">
        <w:t xml:space="preserve">elles </w:t>
      </w:r>
      <w:r w:rsidR="00C6220B">
        <w:t>traduisent sans doute des représentations culturelles non totalement convergentes de la part des acteurs eux-mêmes. L’inconvénient de cette situation est que dans l’état actuel des représentations des acteurs, les manifestations à finalité communicationnelle que sont la quinzaine du commerce équitable et le mois de l’ESS ne se renforcent pas l’une l’autre en tout cas dans leurs expressions médiatiques.</w:t>
      </w:r>
      <w:r w:rsidR="00780CEB">
        <w:t xml:space="preserve"> Plus largement, les capacités d’influence du concept d’ESS ne sont pas renforcées dans l’espace public par le commerce équitable et réciproquement cette pratique ne peut pas mobiliser en appui le registre symbolique de l’ESS, alors que par exemple</w:t>
      </w:r>
      <w:r w:rsidR="00437C63">
        <w:t xml:space="preserve"> à l’inverse</w:t>
      </w:r>
      <w:r w:rsidR="0021698B">
        <w:t xml:space="preserve"> les références au mode de production biologique le sont</w:t>
      </w:r>
      <w:r w:rsidR="00780CEB">
        <w:t xml:space="preserve"> massivement.</w:t>
      </w:r>
    </w:p>
    <w:p w:rsidR="00C9602D" w:rsidRDefault="00C9602D" w:rsidP="00AC231E">
      <w:pPr>
        <w:pStyle w:val="alinea"/>
        <w:spacing w:before="0" w:beforeAutospacing="0" w:after="0" w:afterAutospacing="0" w:line="360" w:lineRule="auto"/>
        <w:ind w:firstLine="568"/>
        <w:jc w:val="both"/>
      </w:pPr>
    </w:p>
    <w:p w:rsidR="0021698B" w:rsidRDefault="00ED23B4" w:rsidP="00780CEB">
      <w:pPr>
        <w:spacing w:after="0" w:line="360" w:lineRule="auto"/>
        <w:ind w:firstLine="568"/>
        <w:jc w:val="both"/>
        <w:rPr>
          <w:rFonts w:ascii="Times New Roman" w:eastAsia="Times New Roman" w:hAnsi="Times New Roman" w:cs="Times New Roman"/>
          <w:sz w:val="24"/>
          <w:szCs w:val="24"/>
          <w:lang w:eastAsia="fr-FR"/>
        </w:rPr>
      </w:pPr>
      <w:r>
        <w:rPr>
          <w:rFonts w:ascii="Times New Roman" w:hAnsi="Times New Roman" w:cs="Times New Roman"/>
          <w:sz w:val="24"/>
          <w:szCs w:val="24"/>
        </w:rPr>
        <w:t xml:space="preserve">Au total, notre </w:t>
      </w:r>
      <w:r>
        <w:rPr>
          <w:rFonts w:ascii="Times New Roman" w:eastAsia="Times New Roman" w:hAnsi="Times New Roman" w:cs="Times New Roman"/>
          <w:sz w:val="24"/>
          <w:szCs w:val="24"/>
          <w:lang w:eastAsia="fr-FR"/>
        </w:rPr>
        <w:t>contribution</w:t>
      </w:r>
      <w:r w:rsidR="00D160BE">
        <w:rPr>
          <w:rFonts w:ascii="Times New Roman" w:eastAsia="Times New Roman" w:hAnsi="Times New Roman" w:cs="Times New Roman"/>
          <w:sz w:val="24"/>
          <w:szCs w:val="24"/>
          <w:lang w:eastAsia="fr-FR"/>
        </w:rPr>
        <w:t xml:space="preserve"> au débat sur les rapprochements entre ESS et commerce équitable ne contribuera pas à alimenter les argumentaires d</w:t>
      </w:r>
      <w:r w:rsidR="00EF4C10">
        <w:rPr>
          <w:rFonts w:ascii="Times New Roman" w:eastAsia="Times New Roman" w:hAnsi="Times New Roman" w:cs="Times New Roman"/>
          <w:sz w:val="24"/>
          <w:szCs w:val="24"/>
          <w:lang w:eastAsia="fr-FR"/>
        </w:rPr>
        <w:t>ans un sens ou dans un autre. Elle</w:t>
      </w:r>
      <w:r w:rsidR="00D160BE">
        <w:rPr>
          <w:rFonts w:ascii="Times New Roman" w:eastAsia="Times New Roman" w:hAnsi="Times New Roman" w:cs="Times New Roman"/>
          <w:sz w:val="24"/>
          <w:szCs w:val="24"/>
          <w:lang w:eastAsia="fr-FR"/>
        </w:rPr>
        <w:t xml:space="preserve"> se contente de faire le constat qu’au niveau de la presse écrite les univers</w:t>
      </w:r>
      <w:r w:rsidR="0021698B">
        <w:rPr>
          <w:rFonts w:ascii="Times New Roman" w:eastAsia="Times New Roman" w:hAnsi="Times New Roman" w:cs="Times New Roman"/>
          <w:sz w:val="24"/>
          <w:szCs w:val="24"/>
          <w:lang w:eastAsia="fr-FR"/>
        </w:rPr>
        <w:t xml:space="preserve"> symboliques</w:t>
      </w:r>
      <w:r w:rsidR="00D160BE">
        <w:rPr>
          <w:rFonts w:ascii="Times New Roman" w:eastAsia="Times New Roman" w:hAnsi="Times New Roman" w:cs="Times New Roman"/>
          <w:sz w:val="24"/>
          <w:szCs w:val="24"/>
          <w:lang w:eastAsia="fr-FR"/>
        </w:rPr>
        <w:t xml:space="preserve"> sont </w:t>
      </w:r>
      <w:r w:rsidR="00D160BE">
        <w:rPr>
          <w:rFonts w:ascii="Times New Roman" w:eastAsia="Times New Roman" w:hAnsi="Times New Roman" w:cs="Times New Roman"/>
          <w:sz w:val="24"/>
          <w:szCs w:val="24"/>
          <w:lang w:eastAsia="fr-FR"/>
        </w:rPr>
        <w:lastRenderedPageBreak/>
        <w:t>proches mais sans</w:t>
      </w:r>
      <w:r w:rsidR="00701513">
        <w:rPr>
          <w:rFonts w:ascii="Times New Roman" w:eastAsia="Times New Roman" w:hAnsi="Times New Roman" w:cs="Times New Roman"/>
          <w:sz w:val="24"/>
          <w:szCs w:val="24"/>
          <w:lang w:eastAsia="fr-FR"/>
        </w:rPr>
        <w:t xml:space="preserve"> que l’ESS ne soit présent</w:t>
      </w:r>
      <w:r w:rsidR="00F646C8">
        <w:rPr>
          <w:rFonts w:ascii="Times New Roman" w:eastAsia="Times New Roman" w:hAnsi="Times New Roman" w:cs="Times New Roman"/>
          <w:sz w:val="24"/>
          <w:szCs w:val="24"/>
          <w:lang w:eastAsia="fr-FR"/>
        </w:rPr>
        <w:t>ée</w:t>
      </w:r>
      <w:r w:rsidR="00701513">
        <w:rPr>
          <w:rFonts w:ascii="Times New Roman" w:eastAsia="Times New Roman" w:hAnsi="Times New Roman" w:cs="Times New Roman"/>
          <w:sz w:val="24"/>
          <w:szCs w:val="24"/>
          <w:lang w:eastAsia="fr-FR"/>
        </w:rPr>
        <w:t xml:space="preserve"> explicitement comme un cadre d’analyse des pratiques de commerce équitable. Notre contribution consistera simplement à attirer l’attention des acteurs sur l’existence d’un décalage entre des formalisations institutionnelles </w:t>
      </w:r>
      <w:r w:rsidR="00F646C8">
        <w:rPr>
          <w:rFonts w:ascii="Times New Roman" w:eastAsia="Times New Roman" w:hAnsi="Times New Roman" w:cs="Times New Roman"/>
          <w:sz w:val="24"/>
          <w:szCs w:val="24"/>
          <w:lang w:eastAsia="fr-FR"/>
        </w:rPr>
        <w:t>et des traductions médiatiques. Nous avons tenté de montrer comment ces expressions pouvaient dépendre de modalités diverses de porosité entre les espaces publics autonomes de l’ESS et une partie de l’espace médiatique. Il nous a également semblé important d’évoquer des enjeux culturels propres aux acteurs eux-mêmes. Le cadre ESS ne peut produire son efficacité opérationnelle que s’il est partagé. L’enjeu associé est la prise de conscience</w:t>
      </w:r>
      <w:r w:rsidR="0021698B">
        <w:rPr>
          <w:rFonts w:ascii="Times New Roman" w:eastAsia="Times New Roman" w:hAnsi="Times New Roman" w:cs="Times New Roman"/>
          <w:sz w:val="24"/>
          <w:szCs w:val="24"/>
          <w:lang w:eastAsia="fr-FR"/>
        </w:rPr>
        <w:t xml:space="preserve"> par les acteurs</w:t>
      </w:r>
      <w:r w:rsidR="00F646C8">
        <w:rPr>
          <w:rFonts w:ascii="Times New Roman" w:eastAsia="Times New Roman" w:hAnsi="Times New Roman" w:cs="Times New Roman"/>
          <w:sz w:val="24"/>
          <w:szCs w:val="24"/>
          <w:lang w:eastAsia="fr-FR"/>
        </w:rPr>
        <w:t xml:space="preserve"> de l’importance des représentations dans l’espace public pas simplement p</w:t>
      </w:r>
      <w:r w:rsidR="0021698B">
        <w:rPr>
          <w:rFonts w:ascii="Times New Roman" w:eastAsia="Times New Roman" w:hAnsi="Times New Roman" w:cs="Times New Roman"/>
          <w:sz w:val="24"/>
          <w:szCs w:val="24"/>
          <w:lang w:eastAsia="fr-FR"/>
        </w:rPr>
        <w:t>our assurer une visibilité de leur</w:t>
      </w:r>
      <w:r w:rsidR="00F646C8">
        <w:rPr>
          <w:rFonts w:ascii="Times New Roman" w:eastAsia="Times New Roman" w:hAnsi="Times New Roman" w:cs="Times New Roman"/>
          <w:sz w:val="24"/>
          <w:szCs w:val="24"/>
          <w:lang w:eastAsia="fr-FR"/>
        </w:rPr>
        <w:t xml:space="preserve"> activité mais plus encore pour alimenter un cadre cohérent pouvant être utile à des processus plus globaux de transformation sociale. </w:t>
      </w:r>
    </w:p>
    <w:p w:rsidR="00AC231E" w:rsidRPr="00C0007F" w:rsidRDefault="00F646C8" w:rsidP="00780CEB">
      <w:pPr>
        <w:spacing w:after="0" w:line="360" w:lineRule="auto"/>
        <w:ind w:firstLine="568"/>
        <w:jc w:val="both"/>
        <w:rPr>
          <w:rFonts w:ascii="Times New Roman" w:hAnsi="Times New Roman" w:cs="Times New Roman"/>
          <w:sz w:val="24"/>
          <w:szCs w:val="24"/>
        </w:rPr>
      </w:pPr>
      <w:r>
        <w:rPr>
          <w:rFonts w:ascii="Times New Roman" w:eastAsia="Times New Roman" w:hAnsi="Times New Roman" w:cs="Times New Roman"/>
          <w:sz w:val="24"/>
          <w:szCs w:val="24"/>
          <w:lang w:eastAsia="fr-FR"/>
        </w:rPr>
        <w:t xml:space="preserve">Terminons en indiquant avoir conscience des limites de ce travail. </w:t>
      </w:r>
      <w:r w:rsidR="0021698B">
        <w:rPr>
          <w:rFonts w:ascii="Times New Roman" w:eastAsia="Times New Roman" w:hAnsi="Times New Roman" w:cs="Times New Roman"/>
          <w:sz w:val="24"/>
          <w:szCs w:val="24"/>
          <w:lang w:eastAsia="fr-FR"/>
        </w:rPr>
        <w:t xml:space="preserve">Tout d’abord parce qu’il n’a porté </w:t>
      </w:r>
      <w:r>
        <w:rPr>
          <w:rFonts w:ascii="Times New Roman" w:eastAsia="Times New Roman" w:hAnsi="Times New Roman" w:cs="Times New Roman"/>
          <w:sz w:val="24"/>
          <w:szCs w:val="24"/>
          <w:lang w:eastAsia="fr-FR"/>
        </w:rPr>
        <w:t>que sur une partie de l’espace médiatique en n’intégrant pas</w:t>
      </w:r>
      <w:r w:rsidR="008D3F8A">
        <w:rPr>
          <w:rFonts w:ascii="Times New Roman" w:eastAsia="Times New Roman" w:hAnsi="Times New Roman" w:cs="Times New Roman"/>
          <w:sz w:val="24"/>
          <w:szCs w:val="24"/>
          <w:lang w:eastAsia="fr-FR"/>
        </w:rPr>
        <w:t xml:space="preserve"> les autres formes de presse écrite et</w:t>
      </w:r>
      <w:r>
        <w:rPr>
          <w:rFonts w:ascii="Times New Roman" w:eastAsia="Times New Roman" w:hAnsi="Times New Roman" w:cs="Times New Roman"/>
          <w:sz w:val="24"/>
          <w:szCs w:val="24"/>
          <w:lang w:eastAsia="fr-FR"/>
        </w:rPr>
        <w:t xml:space="preserve"> </w:t>
      </w:r>
      <w:r w:rsidR="008D3F8A">
        <w:rPr>
          <w:rFonts w:ascii="Times New Roman" w:eastAsia="Times New Roman" w:hAnsi="Times New Roman" w:cs="Times New Roman"/>
          <w:sz w:val="24"/>
          <w:szCs w:val="24"/>
          <w:lang w:eastAsia="fr-FR"/>
        </w:rPr>
        <w:t>surtout</w:t>
      </w:r>
      <w:r>
        <w:rPr>
          <w:rFonts w:ascii="Times New Roman" w:eastAsia="Times New Roman" w:hAnsi="Times New Roman" w:cs="Times New Roman"/>
          <w:sz w:val="24"/>
          <w:szCs w:val="24"/>
          <w:lang w:eastAsia="fr-FR"/>
        </w:rPr>
        <w:t xml:space="preserve"> sa composante principale qui reste l’espace</w:t>
      </w:r>
      <w:r w:rsidR="008D3F8A">
        <w:rPr>
          <w:rFonts w:ascii="Times New Roman" w:eastAsia="Times New Roman" w:hAnsi="Times New Roman" w:cs="Times New Roman"/>
          <w:sz w:val="24"/>
          <w:szCs w:val="24"/>
          <w:lang w:eastAsia="fr-FR"/>
        </w:rPr>
        <w:t xml:space="preserve"> audio et surtout</w:t>
      </w:r>
      <w:r>
        <w:rPr>
          <w:rFonts w:ascii="Times New Roman" w:eastAsia="Times New Roman" w:hAnsi="Times New Roman" w:cs="Times New Roman"/>
          <w:sz w:val="24"/>
          <w:szCs w:val="24"/>
          <w:lang w:eastAsia="fr-FR"/>
        </w:rPr>
        <w:t xml:space="preserve"> télévisuel.</w:t>
      </w:r>
      <w:r w:rsidR="00AC231E">
        <w:rPr>
          <w:rFonts w:ascii="Times New Roman" w:eastAsia="Times New Roman" w:hAnsi="Times New Roman" w:cs="Times New Roman"/>
          <w:sz w:val="24"/>
          <w:szCs w:val="24"/>
          <w:lang w:eastAsia="fr-FR"/>
        </w:rPr>
        <w:t xml:space="preserve"> </w:t>
      </w:r>
      <w:r w:rsidR="0021698B">
        <w:rPr>
          <w:rFonts w:ascii="Times New Roman" w:eastAsia="Times New Roman" w:hAnsi="Times New Roman" w:cs="Times New Roman"/>
          <w:sz w:val="24"/>
          <w:szCs w:val="24"/>
          <w:lang w:eastAsia="fr-FR"/>
        </w:rPr>
        <w:t>Ensuite du fait de son caractère encore largement exploratoire, n</w:t>
      </w:r>
      <w:r w:rsidR="00EF4C10">
        <w:rPr>
          <w:rFonts w:ascii="Times New Roman" w:eastAsia="Times New Roman" w:hAnsi="Times New Roman" w:cs="Times New Roman"/>
          <w:sz w:val="24"/>
          <w:szCs w:val="24"/>
          <w:lang w:eastAsia="fr-FR"/>
        </w:rPr>
        <w:t>os hypothèses</w:t>
      </w:r>
      <w:r w:rsidR="00AC231E">
        <w:rPr>
          <w:rFonts w:ascii="Times New Roman" w:eastAsia="Times New Roman" w:hAnsi="Times New Roman" w:cs="Times New Roman"/>
          <w:sz w:val="24"/>
          <w:szCs w:val="24"/>
          <w:lang w:eastAsia="fr-FR"/>
        </w:rPr>
        <w:t xml:space="preserve"> conclusives mériteraient d’être éclairées de manière complémentaire. </w:t>
      </w:r>
      <w:r w:rsidR="0021698B">
        <w:rPr>
          <w:rFonts w:ascii="Times New Roman" w:eastAsia="Times New Roman" w:hAnsi="Times New Roman" w:cs="Times New Roman"/>
          <w:sz w:val="24"/>
          <w:szCs w:val="24"/>
          <w:lang w:eastAsia="fr-FR"/>
        </w:rPr>
        <w:t xml:space="preserve">Il aura cependant permis, </w:t>
      </w:r>
      <w:r w:rsidR="00AC231E">
        <w:rPr>
          <w:rFonts w:ascii="Times New Roman" w:eastAsia="Times New Roman" w:hAnsi="Times New Roman" w:cs="Times New Roman"/>
          <w:sz w:val="24"/>
          <w:szCs w:val="24"/>
          <w:lang w:eastAsia="fr-FR"/>
        </w:rPr>
        <w:t xml:space="preserve">au sein d’une rencontre du RIUESS, </w:t>
      </w:r>
      <w:r w:rsidR="0021698B">
        <w:rPr>
          <w:rFonts w:ascii="Times New Roman" w:eastAsia="Times New Roman" w:hAnsi="Times New Roman" w:cs="Times New Roman"/>
          <w:sz w:val="24"/>
          <w:szCs w:val="24"/>
          <w:lang w:eastAsia="fr-FR"/>
        </w:rPr>
        <w:t>d’</w:t>
      </w:r>
      <w:r w:rsidR="00AC231E">
        <w:rPr>
          <w:rFonts w:ascii="Times New Roman" w:eastAsia="Times New Roman" w:hAnsi="Times New Roman" w:cs="Times New Roman"/>
          <w:sz w:val="24"/>
          <w:szCs w:val="24"/>
          <w:lang w:eastAsia="fr-FR"/>
        </w:rPr>
        <w:t>évoquer la thématique du commerce équitable si rarement traitée, autre indice de cultures pour l’instant encore largement distinctes.</w:t>
      </w:r>
      <w:r w:rsidR="00AC231E" w:rsidRPr="00AC231E">
        <w:rPr>
          <w:rFonts w:ascii="Times New Roman" w:eastAsia="Times New Roman" w:hAnsi="Times New Roman" w:cs="Times New Roman"/>
          <w:sz w:val="24"/>
          <w:szCs w:val="24"/>
          <w:lang w:eastAsia="fr-FR"/>
        </w:rPr>
        <w:t xml:space="preserve"> </w:t>
      </w:r>
      <w:r w:rsidR="0021698B">
        <w:rPr>
          <w:rFonts w:ascii="Times New Roman" w:eastAsia="Times New Roman" w:hAnsi="Times New Roman" w:cs="Times New Roman"/>
          <w:sz w:val="24"/>
          <w:szCs w:val="24"/>
          <w:lang w:eastAsia="fr-FR"/>
        </w:rPr>
        <w:t>Nous espérons ainsi contribuer</w:t>
      </w:r>
      <w:r w:rsidR="00AC231E">
        <w:rPr>
          <w:rFonts w:ascii="Times New Roman" w:eastAsia="Times New Roman" w:hAnsi="Times New Roman" w:cs="Times New Roman"/>
          <w:sz w:val="24"/>
          <w:szCs w:val="24"/>
          <w:lang w:eastAsia="fr-FR"/>
        </w:rPr>
        <w:t xml:space="preserve"> à </w:t>
      </w:r>
      <w:r w:rsidR="00EF4C10">
        <w:rPr>
          <w:rFonts w:ascii="Times New Roman" w:eastAsia="Times New Roman" w:hAnsi="Times New Roman" w:cs="Times New Roman"/>
          <w:sz w:val="24"/>
          <w:szCs w:val="24"/>
          <w:lang w:eastAsia="fr-FR"/>
        </w:rPr>
        <w:t>alimenter</w:t>
      </w:r>
      <w:r w:rsidR="00AC231E">
        <w:rPr>
          <w:rFonts w:ascii="Times New Roman" w:eastAsia="Times New Roman" w:hAnsi="Times New Roman" w:cs="Times New Roman"/>
          <w:sz w:val="24"/>
          <w:szCs w:val="24"/>
          <w:lang w:eastAsia="fr-FR"/>
        </w:rPr>
        <w:t xml:space="preserve"> </w:t>
      </w:r>
      <w:r w:rsidR="0021698B">
        <w:rPr>
          <w:rFonts w:ascii="Times New Roman" w:eastAsia="Times New Roman" w:hAnsi="Times New Roman" w:cs="Times New Roman"/>
          <w:sz w:val="24"/>
          <w:szCs w:val="24"/>
          <w:lang w:eastAsia="fr-FR"/>
        </w:rPr>
        <w:t xml:space="preserve">un autre </w:t>
      </w:r>
      <w:r w:rsidR="00AC231E">
        <w:rPr>
          <w:rFonts w:ascii="Times New Roman" w:eastAsia="Times New Roman" w:hAnsi="Times New Roman" w:cs="Times New Roman"/>
          <w:sz w:val="24"/>
          <w:szCs w:val="24"/>
          <w:lang w:eastAsia="fr-FR"/>
        </w:rPr>
        <w:t>dialogue interculturel entre chercheurs de l’ESS et chercheurs du commerce équitable</w:t>
      </w:r>
      <w:r w:rsidR="0021698B">
        <w:rPr>
          <w:rFonts w:ascii="Times New Roman" w:eastAsia="Times New Roman" w:hAnsi="Times New Roman" w:cs="Times New Roman"/>
          <w:sz w:val="24"/>
          <w:szCs w:val="24"/>
          <w:lang w:eastAsia="fr-FR"/>
        </w:rPr>
        <w:t xml:space="preserve"> cette fois</w:t>
      </w:r>
      <w:r w:rsidR="00AC231E">
        <w:rPr>
          <w:rFonts w:ascii="Times New Roman" w:eastAsia="Times New Roman" w:hAnsi="Times New Roman" w:cs="Times New Roman"/>
          <w:sz w:val="24"/>
          <w:szCs w:val="24"/>
          <w:lang w:eastAsia="fr-FR"/>
        </w:rPr>
        <w:t xml:space="preserve">. </w:t>
      </w:r>
    </w:p>
    <w:p w:rsidR="00D160BE" w:rsidRDefault="00D160BE" w:rsidP="00D160BE">
      <w:pPr>
        <w:spacing w:after="0" w:line="360" w:lineRule="auto"/>
        <w:ind w:firstLine="568"/>
        <w:jc w:val="both"/>
        <w:rPr>
          <w:rFonts w:ascii="Times New Roman" w:eastAsia="Times New Roman" w:hAnsi="Times New Roman" w:cs="Times New Roman"/>
          <w:sz w:val="24"/>
          <w:szCs w:val="24"/>
          <w:lang w:eastAsia="fr-FR"/>
        </w:rPr>
      </w:pPr>
    </w:p>
    <w:p w:rsidR="00AC231E" w:rsidRDefault="00AC231E" w:rsidP="006575F6">
      <w:pPr>
        <w:spacing w:after="0"/>
        <w:jc w:val="both"/>
        <w:rPr>
          <w:rFonts w:ascii="Times New Roman" w:hAnsi="Times New Roman" w:cs="Times New Roman"/>
          <w:b/>
          <w:sz w:val="24"/>
          <w:szCs w:val="24"/>
        </w:rPr>
      </w:pPr>
    </w:p>
    <w:p w:rsidR="00607660" w:rsidRPr="00F61A66" w:rsidRDefault="002C2BD8" w:rsidP="006575F6">
      <w:pPr>
        <w:spacing w:after="0"/>
        <w:jc w:val="both"/>
        <w:rPr>
          <w:rFonts w:ascii="Times New Roman" w:hAnsi="Times New Roman" w:cs="Times New Roman"/>
          <w:b/>
          <w:sz w:val="24"/>
          <w:szCs w:val="24"/>
        </w:rPr>
      </w:pPr>
      <w:r>
        <w:rPr>
          <w:rFonts w:ascii="Times New Roman" w:hAnsi="Times New Roman" w:cs="Times New Roman"/>
          <w:b/>
          <w:sz w:val="24"/>
          <w:szCs w:val="24"/>
        </w:rPr>
        <w:t>B</w:t>
      </w:r>
      <w:r w:rsidR="00607660" w:rsidRPr="00F61A66">
        <w:rPr>
          <w:rFonts w:ascii="Times New Roman" w:hAnsi="Times New Roman" w:cs="Times New Roman"/>
          <w:b/>
          <w:sz w:val="24"/>
          <w:szCs w:val="24"/>
        </w:rPr>
        <w:t>ibliographie :</w:t>
      </w:r>
    </w:p>
    <w:p w:rsidR="00607660" w:rsidRPr="00667FA8" w:rsidRDefault="00607660" w:rsidP="00667FA8">
      <w:pPr>
        <w:spacing w:after="0"/>
        <w:jc w:val="both"/>
        <w:rPr>
          <w:rFonts w:ascii="Times New Roman" w:hAnsi="Times New Roman" w:cs="Times New Roman"/>
          <w:sz w:val="24"/>
          <w:szCs w:val="24"/>
        </w:rPr>
      </w:pPr>
    </w:p>
    <w:p w:rsidR="00EE68FE" w:rsidRPr="00667FA8" w:rsidRDefault="00EE68FE" w:rsidP="00667FA8">
      <w:pPr>
        <w:pStyle w:val="Bibliographie1"/>
        <w:spacing w:after="0"/>
        <w:jc w:val="both"/>
        <w:rPr>
          <w:szCs w:val="24"/>
        </w:rPr>
      </w:pPr>
      <w:proofErr w:type="spellStart"/>
      <w:r w:rsidRPr="00667FA8">
        <w:rPr>
          <w:szCs w:val="24"/>
        </w:rPr>
        <w:t>Bucolo</w:t>
      </w:r>
      <w:proofErr w:type="spellEnd"/>
      <w:r w:rsidRPr="00667FA8">
        <w:rPr>
          <w:szCs w:val="24"/>
        </w:rPr>
        <w:t xml:space="preserve"> E. « Le commerce équitable ». </w:t>
      </w:r>
      <w:r w:rsidRPr="00667FA8">
        <w:rPr>
          <w:i/>
          <w:iCs/>
          <w:szCs w:val="24"/>
        </w:rPr>
        <w:t>Hermès</w:t>
      </w:r>
      <w:r w:rsidRPr="00667FA8">
        <w:rPr>
          <w:szCs w:val="24"/>
        </w:rPr>
        <w:t>. 2003. n°36, pp.109-118.</w:t>
      </w:r>
    </w:p>
    <w:p w:rsidR="00521254" w:rsidRPr="00667FA8" w:rsidRDefault="00521254" w:rsidP="00667FA8">
      <w:pPr>
        <w:pStyle w:val="Bibliographie1"/>
        <w:spacing w:after="0"/>
        <w:jc w:val="both"/>
        <w:rPr>
          <w:szCs w:val="24"/>
        </w:rPr>
      </w:pPr>
    </w:p>
    <w:p w:rsidR="00521254" w:rsidRPr="00667FA8" w:rsidRDefault="00521254" w:rsidP="00667FA8">
      <w:pPr>
        <w:pStyle w:val="Bibliographie1"/>
        <w:spacing w:after="0"/>
        <w:jc w:val="both"/>
        <w:rPr>
          <w:szCs w:val="24"/>
        </w:rPr>
      </w:pPr>
      <w:proofErr w:type="spellStart"/>
      <w:r w:rsidRPr="00667FA8">
        <w:rPr>
          <w:szCs w:val="24"/>
        </w:rPr>
        <w:t>Bucolo</w:t>
      </w:r>
      <w:proofErr w:type="spellEnd"/>
      <w:r w:rsidRPr="00667FA8">
        <w:rPr>
          <w:szCs w:val="24"/>
        </w:rPr>
        <w:t xml:space="preserve"> E. « Le commerce équitable, une pratique d’économie solidaire ». </w:t>
      </w:r>
      <w:r w:rsidRPr="00667FA8">
        <w:rPr>
          <w:i/>
          <w:szCs w:val="24"/>
        </w:rPr>
        <w:t>Ecologie&amp;politique</w:t>
      </w:r>
      <w:r w:rsidRPr="00667FA8">
        <w:rPr>
          <w:szCs w:val="24"/>
        </w:rPr>
        <w:t>. 2004. n°28, pp.27-44.</w:t>
      </w:r>
    </w:p>
    <w:p w:rsidR="002B28E9" w:rsidRPr="00667FA8" w:rsidRDefault="002B28E9" w:rsidP="00667FA8">
      <w:pPr>
        <w:pStyle w:val="Bibliographie1"/>
        <w:spacing w:after="0"/>
        <w:jc w:val="both"/>
        <w:rPr>
          <w:szCs w:val="24"/>
        </w:rPr>
      </w:pPr>
    </w:p>
    <w:p w:rsidR="002B28E9" w:rsidRPr="00667FA8" w:rsidRDefault="002B28E9" w:rsidP="00667FA8">
      <w:pPr>
        <w:spacing w:after="0"/>
        <w:jc w:val="both"/>
        <w:rPr>
          <w:rFonts w:ascii="Times New Roman" w:hAnsi="Times New Roman" w:cs="Times New Roman"/>
          <w:sz w:val="24"/>
          <w:szCs w:val="24"/>
        </w:rPr>
      </w:pPr>
      <w:r w:rsidRPr="00667FA8">
        <w:rPr>
          <w:rFonts w:ascii="Times New Roman" w:hAnsi="Times New Roman" w:cs="Times New Roman"/>
          <w:sz w:val="24"/>
          <w:szCs w:val="24"/>
        </w:rPr>
        <w:t xml:space="preserve">Cary P. </w:t>
      </w:r>
      <w:r w:rsidRPr="00667FA8">
        <w:rPr>
          <w:rFonts w:ascii="Times New Roman" w:hAnsi="Times New Roman" w:cs="Times New Roman"/>
          <w:i/>
          <w:sz w:val="24"/>
          <w:szCs w:val="24"/>
        </w:rPr>
        <w:t>Le commerce équitable. Quelles théories pour quelles pratiques ?</w:t>
      </w:r>
    </w:p>
    <w:p w:rsidR="002B28E9" w:rsidRPr="00667FA8" w:rsidRDefault="002B28E9" w:rsidP="00667FA8">
      <w:pPr>
        <w:spacing w:after="0"/>
        <w:jc w:val="both"/>
        <w:rPr>
          <w:rFonts w:ascii="Times New Roman" w:hAnsi="Times New Roman" w:cs="Times New Roman"/>
          <w:sz w:val="24"/>
          <w:szCs w:val="24"/>
          <w:lang w:val="en-US"/>
        </w:rPr>
      </w:pPr>
      <w:proofErr w:type="gramStart"/>
      <w:r w:rsidRPr="00667FA8">
        <w:rPr>
          <w:rFonts w:ascii="Times New Roman" w:hAnsi="Times New Roman" w:cs="Times New Roman"/>
          <w:sz w:val="24"/>
          <w:szCs w:val="24"/>
          <w:lang w:val="en-US"/>
        </w:rPr>
        <w:t>Paris :</w:t>
      </w:r>
      <w:proofErr w:type="gramEnd"/>
      <w:r w:rsidRPr="00667FA8">
        <w:rPr>
          <w:rFonts w:ascii="Times New Roman" w:hAnsi="Times New Roman" w:cs="Times New Roman"/>
          <w:sz w:val="24"/>
          <w:szCs w:val="24"/>
          <w:lang w:val="en-US"/>
        </w:rPr>
        <w:t xml:space="preserve"> </w:t>
      </w:r>
      <w:proofErr w:type="spellStart"/>
      <w:r w:rsidRPr="00667FA8">
        <w:rPr>
          <w:rFonts w:ascii="Times New Roman" w:hAnsi="Times New Roman" w:cs="Times New Roman"/>
          <w:sz w:val="24"/>
          <w:szCs w:val="24"/>
          <w:lang w:val="en-US"/>
        </w:rPr>
        <w:t>L’Harmattan</w:t>
      </w:r>
      <w:proofErr w:type="spellEnd"/>
      <w:r w:rsidRPr="00667FA8">
        <w:rPr>
          <w:rFonts w:ascii="Times New Roman" w:hAnsi="Times New Roman" w:cs="Times New Roman"/>
          <w:sz w:val="24"/>
          <w:szCs w:val="24"/>
          <w:lang w:val="en-US"/>
        </w:rPr>
        <w:t>, 2004. 149 p.</w:t>
      </w:r>
    </w:p>
    <w:p w:rsidR="00A26FD7" w:rsidRPr="00667FA8" w:rsidRDefault="00A26FD7" w:rsidP="00667FA8">
      <w:pPr>
        <w:spacing w:after="0"/>
        <w:jc w:val="both"/>
        <w:rPr>
          <w:rFonts w:ascii="Times New Roman" w:hAnsi="Times New Roman" w:cs="Times New Roman"/>
          <w:sz w:val="24"/>
          <w:szCs w:val="24"/>
          <w:lang w:val="en-US"/>
        </w:rPr>
      </w:pPr>
    </w:p>
    <w:p w:rsidR="00A26FD7" w:rsidRPr="00667FA8" w:rsidRDefault="003F7AA5" w:rsidP="00667FA8">
      <w:pPr>
        <w:spacing w:after="0"/>
        <w:jc w:val="both"/>
        <w:rPr>
          <w:rFonts w:ascii="Times New Roman" w:hAnsi="Times New Roman" w:cs="Times New Roman"/>
          <w:sz w:val="24"/>
          <w:szCs w:val="24"/>
        </w:rPr>
      </w:pPr>
      <w:r w:rsidRPr="00667FA8">
        <w:rPr>
          <w:rFonts w:ascii="Times New Roman" w:hAnsi="Times New Roman" w:cs="Times New Roman"/>
          <w:sz w:val="24"/>
          <w:szCs w:val="24"/>
          <w:lang w:val="en-US"/>
        </w:rPr>
        <w:t>Crowell</w:t>
      </w:r>
      <w:r w:rsidR="00A26FD7" w:rsidRPr="00667FA8">
        <w:rPr>
          <w:rFonts w:ascii="Times New Roman" w:hAnsi="Times New Roman" w:cs="Times New Roman"/>
          <w:sz w:val="24"/>
          <w:szCs w:val="24"/>
          <w:lang w:val="en-US"/>
        </w:rPr>
        <w:t xml:space="preserve"> E., Reed D., « Fair </w:t>
      </w:r>
      <w:proofErr w:type="gramStart"/>
      <w:r w:rsidR="00A26FD7" w:rsidRPr="00667FA8">
        <w:rPr>
          <w:rFonts w:ascii="Times New Roman" w:hAnsi="Times New Roman" w:cs="Times New Roman"/>
          <w:sz w:val="24"/>
          <w:szCs w:val="24"/>
          <w:lang w:val="en-US"/>
        </w:rPr>
        <w:t>trade :</w:t>
      </w:r>
      <w:proofErr w:type="gramEnd"/>
      <w:r w:rsidR="00A26FD7" w:rsidRPr="00667FA8">
        <w:rPr>
          <w:rFonts w:ascii="Times New Roman" w:hAnsi="Times New Roman" w:cs="Times New Roman"/>
          <w:sz w:val="24"/>
          <w:szCs w:val="24"/>
          <w:lang w:val="en-US"/>
        </w:rPr>
        <w:t xml:space="preserve"> a model for international co-operation among co-operatives ? ». </w:t>
      </w:r>
      <w:proofErr w:type="gramStart"/>
      <w:r w:rsidR="00A26FD7" w:rsidRPr="00667FA8">
        <w:rPr>
          <w:rFonts w:ascii="Times New Roman" w:hAnsi="Times New Roman" w:cs="Times New Roman"/>
          <w:sz w:val="24"/>
          <w:szCs w:val="24"/>
          <w:lang w:val="en-US"/>
        </w:rPr>
        <w:t>In </w:t>
      </w:r>
      <w:r w:rsidR="00A26FD7" w:rsidRPr="00667FA8">
        <w:rPr>
          <w:rFonts w:ascii="Times New Roman" w:hAnsi="Times New Roman" w:cs="Times New Roman"/>
          <w:i/>
          <w:sz w:val="24"/>
          <w:szCs w:val="24"/>
          <w:lang w:val="en-US"/>
        </w:rPr>
        <w:t>:</w:t>
      </w:r>
      <w:proofErr w:type="gramEnd"/>
      <w:r w:rsidR="00A26FD7" w:rsidRPr="00667FA8">
        <w:rPr>
          <w:rFonts w:ascii="Times New Roman" w:hAnsi="Times New Roman" w:cs="Times New Roman"/>
          <w:i/>
          <w:sz w:val="24"/>
          <w:szCs w:val="24"/>
          <w:lang w:val="en-US"/>
        </w:rPr>
        <w:t xml:space="preserve"> Co-operatives in a global economy : the challenges of co-operation across borders</w:t>
      </w:r>
      <w:r w:rsidR="005C2227" w:rsidRPr="00667FA8">
        <w:rPr>
          <w:rFonts w:ascii="Times New Roman" w:hAnsi="Times New Roman" w:cs="Times New Roman"/>
          <w:i/>
          <w:sz w:val="24"/>
          <w:szCs w:val="24"/>
          <w:lang w:val="en-US"/>
        </w:rPr>
        <w:t xml:space="preserve">. </w:t>
      </w:r>
      <w:r w:rsidR="005C2227" w:rsidRPr="00667FA8">
        <w:rPr>
          <w:rFonts w:ascii="Times New Roman" w:hAnsi="Times New Roman" w:cs="Times New Roman"/>
          <w:sz w:val="24"/>
          <w:szCs w:val="24"/>
        </w:rPr>
        <w:t>Newcastle :</w:t>
      </w:r>
      <w:r w:rsidR="00A26FD7" w:rsidRPr="00667FA8">
        <w:rPr>
          <w:rFonts w:ascii="Times New Roman" w:hAnsi="Times New Roman" w:cs="Times New Roman"/>
          <w:sz w:val="24"/>
          <w:szCs w:val="24"/>
        </w:rPr>
        <w:t> Cambridge</w:t>
      </w:r>
      <w:r w:rsidRPr="00667FA8">
        <w:rPr>
          <w:rFonts w:ascii="Times New Roman" w:hAnsi="Times New Roman" w:cs="Times New Roman"/>
          <w:sz w:val="24"/>
          <w:szCs w:val="24"/>
        </w:rPr>
        <w:t xml:space="preserve"> </w:t>
      </w:r>
      <w:proofErr w:type="spellStart"/>
      <w:r w:rsidRPr="00667FA8">
        <w:rPr>
          <w:rFonts w:ascii="Times New Roman" w:hAnsi="Times New Roman" w:cs="Times New Roman"/>
          <w:sz w:val="24"/>
          <w:szCs w:val="24"/>
        </w:rPr>
        <w:t>Scholars</w:t>
      </w:r>
      <w:proofErr w:type="spellEnd"/>
      <w:r w:rsidRPr="00667FA8">
        <w:rPr>
          <w:rFonts w:ascii="Times New Roman" w:hAnsi="Times New Roman" w:cs="Times New Roman"/>
          <w:sz w:val="24"/>
          <w:szCs w:val="24"/>
        </w:rPr>
        <w:t xml:space="preserve"> </w:t>
      </w:r>
      <w:proofErr w:type="spellStart"/>
      <w:r w:rsidRPr="00667FA8">
        <w:rPr>
          <w:rFonts w:ascii="Times New Roman" w:hAnsi="Times New Roman" w:cs="Times New Roman"/>
          <w:sz w:val="24"/>
          <w:szCs w:val="24"/>
        </w:rPr>
        <w:t>Publishing</w:t>
      </w:r>
      <w:proofErr w:type="spellEnd"/>
      <w:r w:rsidR="00A26FD7" w:rsidRPr="00667FA8">
        <w:rPr>
          <w:rFonts w:ascii="Times New Roman" w:hAnsi="Times New Roman" w:cs="Times New Roman"/>
          <w:sz w:val="24"/>
          <w:szCs w:val="24"/>
        </w:rPr>
        <w:t>, 2009. p</w:t>
      </w:r>
      <w:r w:rsidR="005C2227" w:rsidRPr="00667FA8">
        <w:rPr>
          <w:rFonts w:ascii="Times New Roman" w:hAnsi="Times New Roman" w:cs="Times New Roman"/>
          <w:sz w:val="24"/>
          <w:szCs w:val="24"/>
        </w:rPr>
        <w:t>p</w:t>
      </w:r>
      <w:r w:rsidR="00A26FD7" w:rsidRPr="00667FA8">
        <w:rPr>
          <w:rFonts w:ascii="Times New Roman" w:hAnsi="Times New Roman" w:cs="Times New Roman"/>
          <w:sz w:val="24"/>
          <w:szCs w:val="24"/>
        </w:rPr>
        <w:t>. 141-177.</w:t>
      </w:r>
    </w:p>
    <w:p w:rsidR="00CD78FF" w:rsidRPr="00667FA8" w:rsidRDefault="00CD78FF" w:rsidP="00667FA8">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p>
    <w:p w:rsidR="00CD78FF" w:rsidRPr="00667FA8" w:rsidRDefault="00CD78FF" w:rsidP="00667FA8">
      <w:pPr>
        <w:autoSpaceDE w:val="0"/>
        <w:autoSpaceDN w:val="0"/>
        <w:adjustRightInd w:val="0"/>
        <w:spacing w:after="0" w:line="276" w:lineRule="auto"/>
        <w:jc w:val="both"/>
        <w:rPr>
          <w:rFonts w:ascii="Times New Roman" w:hAnsi="Times New Roman" w:cs="Times New Roman"/>
          <w:sz w:val="24"/>
          <w:szCs w:val="24"/>
        </w:rPr>
      </w:pPr>
      <w:r w:rsidRPr="00667FA8">
        <w:rPr>
          <w:rFonts w:ascii="Times New Roman" w:hAnsi="Times New Roman" w:cs="Times New Roman"/>
          <w:sz w:val="24"/>
          <w:szCs w:val="24"/>
        </w:rPr>
        <w:t xml:space="preserve">Dacheux </w:t>
      </w:r>
      <w:r w:rsidR="00667FA8" w:rsidRPr="00667FA8">
        <w:rPr>
          <w:rFonts w:ascii="Times New Roman" w:hAnsi="Times New Roman" w:cs="Times New Roman"/>
          <w:sz w:val="24"/>
          <w:szCs w:val="24"/>
        </w:rPr>
        <w:t>É</w:t>
      </w:r>
      <w:r w:rsidRPr="00667FA8">
        <w:rPr>
          <w:rFonts w:ascii="Times New Roman" w:hAnsi="Times New Roman" w:cs="Times New Roman"/>
          <w:sz w:val="24"/>
          <w:szCs w:val="24"/>
        </w:rPr>
        <w:t xml:space="preserve">., </w:t>
      </w:r>
      <w:proofErr w:type="spellStart"/>
      <w:r w:rsidRPr="00667FA8">
        <w:rPr>
          <w:rFonts w:ascii="Times New Roman" w:hAnsi="Times New Roman" w:cs="Times New Roman"/>
          <w:sz w:val="24"/>
          <w:szCs w:val="24"/>
        </w:rPr>
        <w:t>Duracka</w:t>
      </w:r>
      <w:proofErr w:type="spellEnd"/>
      <w:r w:rsidRPr="00667FA8">
        <w:rPr>
          <w:rFonts w:ascii="Times New Roman" w:hAnsi="Times New Roman" w:cs="Times New Roman"/>
          <w:sz w:val="24"/>
          <w:szCs w:val="24"/>
        </w:rPr>
        <w:t xml:space="preserve"> N. « Sur quels modèles théoriques une approche communicationnelle en sciences sociales peut-elle s’appuyer ? ». </w:t>
      </w:r>
      <w:r w:rsidRPr="00667FA8">
        <w:rPr>
          <w:rFonts w:ascii="Times New Roman" w:hAnsi="Times New Roman" w:cs="Times New Roman"/>
          <w:i/>
          <w:sz w:val="24"/>
          <w:szCs w:val="24"/>
        </w:rPr>
        <w:t>ESSACHESS</w:t>
      </w:r>
      <w:r w:rsidRPr="00667FA8">
        <w:rPr>
          <w:rFonts w:ascii="Times New Roman" w:hAnsi="Times New Roman" w:cs="Times New Roman"/>
          <w:sz w:val="24"/>
          <w:szCs w:val="24"/>
        </w:rPr>
        <w:t xml:space="preserve"> </w:t>
      </w:r>
      <w:r w:rsidRPr="00667FA8">
        <w:rPr>
          <w:rFonts w:ascii="Times New Roman" w:hAnsi="Times New Roman" w:cs="Times New Roman"/>
          <w:i/>
          <w:sz w:val="24"/>
          <w:szCs w:val="24"/>
        </w:rPr>
        <w:t xml:space="preserve">– Journal for Communication </w:t>
      </w:r>
      <w:proofErr w:type="spellStart"/>
      <w:r w:rsidRPr="00667FA8">
        <w:rPr>
          <w:rFonts w:ascii="Times New Roman" w:hAnsi="Times New Roman" w:cs="Times New Roman"/>
          <w:i/>
          <w:sz w:val="24"/>
          <w:szCs w:val="24"/>
        </w:rPr>
        <w:t>Studies</w:t>
      </w:r>
      <w:proofErr w:type="spellEnd"/>
      <w:r w:rsidRPr="00667FA8">
        <w:rPr>
          <w:rFonts w:ascii="Times New Roman" w:hAnsi="Times New Roman" w:cs="Times New Roman"/>
          <w:sz w:val="24"/>
          <w:szCs w:val="24"/>
        </w:rPr>
        <w:t>. 2017. Vol.10, n°2 (20), pp.207-222.</w:t>
      </w:r>
    </w:p>
    <w:p w:rsidR="00D93ED2" w:rsidRPr="00667FA8" w:rsidRDefault="00D93ED2" w:rsidP="00667FA8">
      <w:pPr>
        <w:pStyle w:val="Bibliographie1"/>
        <w:spacing w:after="0"/>
        <w:jc w:val="both"/>
        <w:rPr>
          <w:szCs w:val="24"/>
        </w:rPr>
      </w:pPr>
      <w:r w:rsidRPr="00667FA8">
        <w:rPr>
          <w:szCs w:val="24"/>
        </w:rPr>
        <w:lastRenderedPageBreak/>
        <w:t xml:space="preserve">Dacheux É., Goujon D. </w:t>
      </w:r>
      <w:r w:rsidRPr="00667FA8">
        <w:rPr>
          <w:i/>
          <w:iCs/>
          <w:szCs w:val="24"/>
        </w:rPr>
        <w:t>Principes d’économie solidaire</w:t>
      </w:r>
      <w:r w:rsidR="002B28E9" w:rsidRPr="00667FA8">
        <w:rPr>
          <w:szCs w:val="24"/>
        </w:rPr>
        <w:t xml:space="preserve">. Paris </w:t>
      </w:r>
      <w:r w:rsidRPr="00667FA8">
        <w:rPr>
          <w:szCs w:val="24"/>
        </w:rPr>
        <w:t>: Ellipses, 2011. 255 p.</w:t>
      </w:r>
    </w:p>
    <w:p w:rsidR="00EE68FE" w:rsidRPr="00667FA8" w:rsidRDefault="00EE68FE" w:rsidP="00667FA8">
      <w:pPr>
        <w:spacing w:after="0"/>
        <w:jc w:val="both"/>
        <w:rPr>
          <w:rFonts w:ascii="Times New Roman" w:hAnsi="Times New Roman" w:cs="Times New Roman"/>
          <w:sz w:val="24"/>
          <w:szCs w:val="24"/>
        </w:rPr>
      </w:pPr>
    </w:p>
    <w:p w:rsidR="00FD1082" w:rsidRPr="00667FA8" w:rsidRDefault="00FD1082" w:rsidP="00667FA8">
      <w:pPr>
        <w:spacing w:after="0"/>
        <w:jc w:val="both"/>
        <w:rPr>
          <w:rFonts w:ascii="Times New Roman" w:hAnsi="Times New Roman" w:cs="Times New Roman"/>
          <w:sz w:val="24"/>
          <w:szCs w:val="24"/>
        </w:rPr>
      </w:pPr>
      <w:r w:rsidRPr="00667FA8">
        <w:rPr>
          <w:rFonts w:ascii="Times New Roman" w:hAnsi="Times New Roman" w:cs="Times New Roman"/>
          <w:sz w:val="24"/>
          <w:szCs w:val="24"/>
        </w:rPr>
        <w:t>Dacheux É., Laville J. L. (</w:t>
      </w:r>
      <w:proofErr w:type="spellStart"/>
      <w:r w:rsidRPr="00667FA8">
        <w:rPr>
          <w:rFonts w:ascii="Times New Roman" w:hAnsi="Times New Roman" w:cs="Times New Roman"/>
          <w:sz w:val="24"/>
          <w:szCs w:val="24"/>
        </w:rPr>
        <w:t>coord</w:t>
      </w:r>
      <w:proofErr w:type="spellEnd"/>
      <w:r w:rsidRPr="00667FA8">
        <w:rPr>
          <w:rFonts w:ascii="Times New Roman" w:hAnsi="Times New Roman" w:cs="Times New Roman"/>
          <w:sz w:val="24"/>
          <w:szCs w:val="24"/>
        </w:rPr>
        <w:t xml:space="preserve">.). </w:t>
      </w:r>
      <w:r w:rsidRPr="00667FA8">
        <w:rPr>
          <w:rFonts w:ascii="Times New Roman" w:hAnsi="Times New Roman" w:cs="Times New Roman"/>
          <w:i/>
          <w:sz w:val="24"/>
          <w:szCs w:val="24"/>
        </w:rPr>
        <w:t>Economie solidaire et démocratie.</w:t>
      </w:r>
      <w:r w:rsidRPr="00667FA8">
        <w:rPr>
          <w:rFonts w:ascii="Times New Roman" w:hAnsi="Times New Roman" w:cs="Times New Roman"/>
          <w:sz w:val="24"/>
          <w:szCs w:val="24"/>
        </w:rPr>
        <w:t xml:space="preserve"> Paris : Hermès n°36, 2003, 229 p.</w:t>
      </w:r>
    </w:p>
    <w:p w:rsidR="00FD1082" w:rsidRPr="00667FA8" w:rsidRDefault="00FD1082" w:rsidP="00667FA8">
      <w:pPr>
        <w:spacing w:after="0"/>
        <w:jc w:val="both"/>
        <w:rPr>
          <w:rFonts w:ascii="Times New Roman" w:hAnsi="Times New Roman" w:cs="Times New Roman"/>
          <w:sz w:val="24"/>
          <w:szCs w:val="24"/>
        </w:rPr>
      </w:pPr>
    </w:p>
    <w:p w:rsidR="00A37B7E" w:rsidRDefault="00A37B7E" w:rsidP="00667FA8">
      <w:pPr>
        <w:spacing w:after="0" w:line="276" w:lineRule="auto"/>
        <w:jc w:val="both"/>
        <w:rPr>
          <w:rFonts w:ascii="Times New Roman" w:eastAsia="Calibri" w:hAnsi="Times New Roman" w:cs="Times New Roman"/>
          <w:sz w:val="24"/>
          <w:szCs w:val="24"/>
        </w:rPr>
      </w:pPr>
      <w:proofErr w:type="spellStart"/>
      <w:r w:rsidRPr="00667FA8">
        <w:rPr>
          <w:rFonts w:ascii="Times New Roman" w:eastAsia="Calibri" w:hAnsi="Times New Roman" w:cs="Times New Roman"/>
          <w:sz w:val="24"/>
          <w:szCs w:val="24"/>
        </w:rPr>
        <w:t>Defourny</w:t>
      </w:r>
      <w:proofErr w:type="spellEnd"/>
      <w:r w:rsidRPr="00667FA8">
        <w:rPr>
          <w:rFonts w:ascii="Times New Roman" w:eastAsia="Calibri" w:hAnsi="Times New Roman" w:cs="Times New Roman"/>
          <w:sz w:val="24"/>
          <w:szCs w:val="24"/>
        </w:rPr>
        <w:t xml:space="preserve"> J., Nyssens M. (</w:t>
      </w:r>
      <w:proofErr w:type="spellStart"/>
      <w:r w:rsidRPr="00667FA8">
        <w:rPr>
          <w:rFonts w:ascii="Times New Roman" w:eastAsia="Calibri" w:hAnsi="Times New Roman" w:cs="Times New Roman"/>
          <w:sz w:val="24"/>
          <w:szCs w:val="24"/>
        </w:rPr>
        <w:t>dir</w:t>
      </w:r>
      <w:proofErr w:type="spellEnd"/>
      <w:r w:rsidRPr="00667FA8">
        <w:rPr>
          <w:rFonts w:ascii="Times New Roman" w:eastAsia="Calibri" w:hAnsi="Times New Roman" w:cs="Times New Roman"/>
          <w:sz w:val="24"/>
          <w:szCs w:val="24"/>
        </w:rPr>
        <w:t xml:space="preserve">.). </w:t>
      </w:r>
      <w:r w:rsidRPr="00667FA8">
        <w:rPr>
          <w:rFonts w:ascii="Times New Roman" w:eastAsia="Calibri" w:hAnsi="Times New Roman" w:cs="Times New Roman"/>
          <w:i/>
          <w:sz w:val="24"/>
          <w:szCs w:val="24"/>
        </w:rPr>
        <w:t xml:space="preserve">Économie sociale et solidaire, </w:t>
      </w:r>
      <w:proofErr w:type="spellStart"/>
      <w:r w:rsidRPr="00667FA8">
        <w:rPr>
          <w:rFonts w:ascii="Times New Roman" w:eastAsia="Calibri" w:hAnsi="Times New Roman" w:cs="Times New Roman"/>
          <w:i/>
          <w:sz w:val="24"/>
          <w:szCs w:val="24"/>
        </w:rPr>
        <w:t>socioéconomie</w:t>
      </w:r>
      <w:proofErr w:type="spellEnd"/>
      <w:r w:rsidRPr="00667FA8">
        <w:rPr>
          <w:rFonts w:ascii="Times New Roman" w:eastAsia="Calibri" w:hAnsi="Times New Roman" w:cs="Times New Roman"/>
          <w:i/>
          <w:sz w:val="24"/>
          <w:szCs w:val="24"/>
        </w:rPr>
        <w:t xml:space="preserve"> du 3</w:t>
      </w:r>
      <w:r w:rsidRPr="00667FA8">
        <w:rPr>
          <w:rFonts w:ascii="Times New Roman" w:eastAsia="Calibri" w:hAnsi="Times New Roman" w:cs="Times New Roman"/>
          <w:i/>
          <w:sz w:val="24"/>
          <w:szCs w:val="24"/>
          <w:vertAlign w:val="superscript"/>
        </w:rPr>
        <w:t>ème</w:t>
      </w:r>
      <w:r w:rsidRPr="00667FA8">
        <w:rPr>
          <w:rFonts w:ascii="Times New Roman" w:eastAsia="Calibri" w:hAnsi="Times New Roman" w:cs="Times New Roman"/>
          <w:i/>
          <w:sz w:val="24"/>
          <w:szCs w:val="24"/>
        </w:rPr>
        <w:t xml:space="preserve"> secteur</w:t>
      </w:r>
      <w:r w:rsidRPr="00667FA8">
        <w:rPr>
          <w:rFonts w:ascii="Times New Roman" w:eastAsia="Calibri" w:hAnsi="Times New Roman" w:cs="Times New Roman"/>
          <w:sz w:val="24"/>
          <w:szCs w:val="24"/>
        </w:rPr>
        <w:t xml:space="preserve">. Louvain : </w:t>
      </w:r>
      <w:proofErr w:type="spellStart"/>
      <w:r w:rsidRPr="00667FA8">
        <w:rPr>
          <w:rFonts w:ascii="Times New Roman" w:eastAsia="Calibri" w:hAnsi="Times New Roman" w:cs="Times New Roman"/>
          <w:sz w:val="24"/>
          <w:szCs w:val="24"/>
        </w:rPr>
        <w:t>Deboeck</w:t>
      </w:r>
      <w:proofErr w:type="spellEnd"/>
      <w:r w:rsidRPr="00667FA8">
        <w:rPr>
          <w:rFonts w:ascii="Times New Roman" w:eastAsia="Calibri" w:hAnsi="Times New Roman" w:cs="Times New Roman"/>
          <w:sz w:val="24"/>
          <w:szCs w:val="24"/>
        </w:rPr>
        <w:t>, 2017. 448p.</w:t>
      </w:r>
    </w:p>
    <w:p w:rsidR="00FE5603" w:rsidRPr="00667FA8" w:rsidRDefault="00FE5603" w:rsidP="00667FA8">
      <w:pPr>
        <w:spacing w:after="0" w:line="276" w:lineRule="auto"/>
        <w:jc w:val="both"/>
        <w:rPr>
          <w:rFonts w:ascii="Times New Roman" w:eastAsia="Calibri" w:hAnsi="Times New Roman" w:cs="Times New Roman"/>
          <w:sz w:val="24"/>
          <w:szCs w:val="24"/>
        </w:rPr>
      </w:pPr>
    </w:p>
    <w:p w:rsidR="00A37B7E" w:rsidRPr="0046713A" w:rsidRDefault="00343E77" w:rsidP="00FE56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Di Maggio P., </w:t>
      </w:r>
      <w:r w:rsidR="00FE5603">
        <w:rPr>
          <w:rFonts w:ascii="Times New Roman" w:hAnsi="Times New Roman" w:cs="Times New Roman"/>
          <w:sz w:val="24"/>
          <w:szCs w:val="24"/>
          <w:lang w:val="en-US"/>
        </w:rPr>
        <w:t xml:space="preserve">Powell W. (edit.) </w:t>
      </w:r>
      <w:r w:rsidRPr="00343E77">
        <w:rPr>
          <w:rFonts w:ascii="Times New Roman" w:hAnsi="Times New Roman" w:cs="Times New Roman"/>
          <w:i/>
          <w:iCs/>
          <w:sz w:val="24"/>
          <w:szCs w:val="24"/>
          <w:lang w:val="en-US"/>
        </w:rPr>
        <w:t>The New Institutionalism in Organizational Analysis</w:t>
      </w:r>
      <w:r w:rsidRPr="00343E77">
        <w:rPr>
          <w:rFonts w:ascii="Times New Roman" w:hAnsi="Times New Roman" w:cs="Times New Roman"/>
          <w:sz w:val="24"/>
          <w:szCs w:val="24"/>
          <w:lang w:val="en-US"/>
        </w:rPr>
        <w:t>,</w:t>
      </w:r>
      <w:r w:rsidR="00FE5603">
        <w:rPr>
          <w:rFonts w:ascii="Times New Roman" w:hAnsi="Times New Roman" w:cs="Times New Roman"/>
          <w:sz w:val="24"/>
          <w:szCs w:val="24"/>
          <w:lang w:val="en-US"/>
        </w:rPr>
        <w:t xml:space="preserve"> </w:t>
      </w:r>
      <w:proofErr w:type="gramStart"/>
      <w:r w:rsidRPr="00FE5603">
        <w:rPr>
          <w:rFonts w:ascii="Times New Roman" w:hAnsi="Times New Roman" w:cs="Times New Roman"/>
          <w:sz w:val="24"/>
          <w:szCs w:val="24"/>
          <w:lang w:val="en-US"/>
        </w:rPr>
        <w:t>Chicago :</w:t>
      </w:r>
      <w:proofErr w:type="gramEnd"/>
      <w:r w:rsidRPr="00FE5603">
        <w:rPr>
          <w:rFonts w:ascii="Times New Roman" w:hAnsi="Times New Roman" w:cs="Times New Roman"/>
          <w:sz w:val="24"/>
          <w:szCs w:val="24"/>
          <w:lang w:val="en-US"/>
        </w:rPr>
        <w:t xml:space="preserve"> University of Chicago Press</w:t>
      </w:r>
      <w:r w:rsidR="00FE5603" w:rsidRPr="00FE5603">
        <w:rPr>
          <w:rFonts w:ascii="Times New Roman" w:hAnsi="Times New Roman" w:cs="Times New Roman"/>
          <w:sz w:val="24"/>
          <w:szCs w:val="24"/>
          <w:lang w:val="en-US"/>
        </w:rPr>
        <w:t>,</w:t>
      </w:r>
      <w:r w:rsidR="00FE5603">
        <w:rPr>
          <w:rFonts w:ascii="Times New Roman" w:hAnsi="Times New Roman" w:cs="Times New Roman"/>
          <w:sz w:val="24"/>
          <w:szCs w:val="24"/>
          <w:lang w:val="en-US"/>
        </w:rPr>
        <w:t xml:space="preserve"> 1991. </w:t>
      </w:r>
      <w:r w:rsidR="00FE5603" w:rsidRPr="0046713A">
        <w:rPr>
          <w:rFonts w:ascii="Times New Roman" w:hAnsi="Times New Roman" w:cs="Times New Roman"/>
          <w:sz w:val="24"/>
          <w:szCs w:val="24"/>
        </w:rPr>
        <w:t>478 p.</w:t>
      </w:r>
    </w:p>
    <w:p w:rsidR="00FE5603" w:rsidRPr="0046713A" w:rsidRDefault="00FE5603" w:rsidP="00FE5603">
      <w:pPr>
        <w:autoSpaceDE w:val="0"/>
        <w:autoSpaceDN w:val="0"/>
        <w:adjustRightInd w:val="0"/>
        <w:spacing w:after="0" w:line="240" w:lineRule="auto"/>
        <w:jc w:val="both"/>
        <w:rPr>
          <w:rFonts w:ascii="Times New Roman" w:hAnsi="Times New Roman" w:cs="Times New Roman"/>
          <w:sz w:val="24"/>
          <w:szCs w:val="24"/>
        </w:rPr>
      </w:pPr>
    </w:p>
    <w:p w:rsidR="001C7F5C" w:rsidRPr="00667FA8" w:rsidRDefault="001C7F5C" w:rsidP="00667FA8">
      <w:pPr>
        <w:spacing w:after="0"/>
        <w:jc w:val="both"/>
        <w:rPr>
          <w:rFonts w:ascii="Times New Roman" w:hAnsi="Times New Roman" w:cs="Times New Roman"/>
          <w:sz w:val="24"/>
          <w:szCs w:val="24"/>
        </w:rPr>
      </w:pPr>
      <w:r w:rsidRPr="00667FA8">
        <w:rPr>
          <w:rFonts w:ascii="Times New Roman" w:hAnsi="Times New Roman" w:cs="Times New Roman"/>
          <w:sz w:val="24"/>
          <w:szCs w:val="24"/>
        </w:rPr>
        <w:t xml:space="preserve">Diaz </w:t>
      </w:r>
      <w:proofErr w:type="spellStart"/>
      <w:r w:rsidRPr="00667FA8">
        <w:rPr>
          <w:rFonts w:ascii="Times New Roman" w:hAnsi="Times New Roman" w:cs="Times New Roman"/>
          <w:sz w:val="24"/>
          <w:szCs w:val="24"/>
        </w:rPr>
        <w:t>Pedregal</w:t>
      </w:r>
      <w:proofErr w:type="spellEnd"/>
      <w:r w:rsidRPr="00667FA8">
        <w:rPr>
          <w:rFonts w:ascii="Times New Roman" w:hAnsi="Times New Roman" w:cs="Times New Roman"/>
          <w:sz w:val="24"/>
          <w:szCs w:val="24"/>
        </w:rPr>
        <w:t xml:space="preserve"> V. </w:t>
      </w:r>
      <w:r w:rsidRPr="00667FA8">
        <w:rPr>
          <w:rFonts w:ascii="Times New Roman" w:hAnsi="Times New Roman" w:cs="Times New Roman"/>
          <w:i/>
          <w:sz w:val="24"/>
          <w:szCs w:val="24"/>
        </w:rPr>
        <w:t xml:space="preserve">Le commerce équitable dans la France contemporaine. Idéologies et pratiques. </w:t>
      </w:r>
      <w:r w:rsidRPr="00667FA8">
        <w:rPr>
          <w:rFonts w:ascii="Times New Roman" w:hAnsi="Times New Roman" w:cs="Times New Roman"/>
          <w:sz w:val="24"/>
          <w:szCs w:val="24"/>
        </w:rPr>
        <w:t>Paris : L’Harmattan, 2007. 266 p.</w:t>
      </w:r>
    </w:p>
    <w:p w:rsidR="001C7F5C" w:rsidRDefault="001C7F5C" w:rsidP="00667FA8">
      <w:pPr>
        <w:spacing w:after="0"/>
        <w:jc w:val="both"/>
        <w:rPr>
          <w:rFonts w:ascii="Times New Roman" w:hAnsi="Times New Roman" w:cs="Times New Roman"/>
          <w:sz w:val="24"/>
          <w:szCs w:val="24"/>
        </w:rPr>
      </w:pPr>
    </w:p>
    <w:p w:rsidR="00190588" w:rsidRDefault="00190588" w:rsidP="00667FA8">
      <w:pPr>
        <w:spacing w:after="0"/>
        <w:jc w:val="both"/>
        <w:rPr>
          <w:rFonts w:ascii="Times New Roman" w:hAnsi="Times New Roman" w:cs="Times New Roman"/>
          <w:sz w:val="24"/>
          <w:szCs w:val="24"/>
        </w:rPr>
      </w:pPr>
      <w:r>
        <w:rPr>
          <w:rFonts w:ascii="Times New Roman" w:hAnsi="Times New Roman" w:cs="Times New Roman"/>
          <w:sz w:val="24"/>
          <w:szCs w:val="24"/>
        </w:rPr>
        <w:t xml:space="preserve">Habermas J. </w:t>
      </w:r>
      <w:r w:rsidRPr="002E1141">
        <w:rPr>
          <w:rFonts w:ascii="Times New Roman" w:hAnsi="Times New Roman" w:cs="Times New Roman"/>
          <w:i/>
          <w:sz w:val="24"/>
          <w:szCs w:val="24"/>
        </w:rPr>
        <w:t>Droit et démocratie</w:t>
      </w:r>
      <w:r>
        <w:rPr>
          <w:rFonts w:ascii="Times New Roman" w:hAnsi="Times New Roman" w:cs="Times New Roman"/>
          <w:sz w:val="24"/>
          <w:szCs w:val="24"/>
        </w:rPr>
        <w:t xml:space="preserve">. Paris : Gallimard Essais, 1997. </w:t>
      </w:r>
      <w:r w:rsidR="002E1141">
        <w:rPr>
          <w:rFonts w:ascii="Times New Roman" w:hAnsi="Times New Roman" w:cs="Times New Roman"/>
          <w:sz w:val="24"/>
          <w:szCs w:val="24"/>
        </w:rPr>
        <w:t>551 p.</w:t>
      </w:r>
    </w:p>
    <w:p w:rsidR="002E1141" w:rsidRPr="00667FA8" w:rsidRDefault="002E1141" w:rsidP="00667FA8">
      <w:pPr>
        <w:spacing w:after="0"/>
        <w:jc w:val="both"/>
        <w:rPr>
          <w:rFonts w:ascii="Times New Roman" w:hAnsi="Times New Roman" w:cs="Times New Roman"/>
          <w:sz w:val="24"/>
          <w:szCs w:val="24"/>
        </w:rPr>
      </w:pPr>
    </w:p>
    <w:p w:rsidR="00607660" w:rsidRPr="00667FA8" w:rsidRDefault="00D93ED2" w:rsidP="00667FA8">
      <w:pPr>
        <w:spacing w:after="0"/>
        <w:jc w:val="both"/>
        <w:rPr>
          <w:rFonts w:ascii="Times New Roman" w:hAnsi="Times New Roman" w:cs="Times New Roman"/>
          <w:sz w:val="24"/>
          <w:szCs w:val="24"/>
          <w:lang w:val="en-US"/>
        </w:rPr>
      </w:pPr>
      <w:proofErr w:type="spellStart"/>
      <w:r w:rsidRPr="00667FA8">
        <w:rPr>
          <w:rFonts w:ascii="Times New Roman" w:hAnsi="Times New Roman" w:cs="Times New Roman"/>
          <w:sz w:val="24"/>
          <w:szCs w:val="24"/>
        </w:rPr>
        <w:t>Huybrechts</w:t>
      </w:r>
      <w:proofErr w:type="spellEnd"/>
      <w:r w:rsidRPr="00667FA8">
        <w:rPr>
          <w:rFonts w:ascii="Times New Roman" w:hAnsi="Times New Roman" w:cs="Times New Roman"/>
          <w:sz w:val="24"/>
          <w:szCs w:val="24"/>
        </w:rPr>
        <w:t xml:space="preserve"> B. « É</w:t>
      </w:r>
      <w:r w:rsidR="00ED5C20" w:rsidRPr="00667FA8">
        <w:rPr>
          <w:rFonts w:ascii="Times New Roman" w:hAnsi="Times New Roman" w:cs="Times New Roman"/>
          <w:sz w:val="24"/>
          <w:szCs w:val="24"/>
        </w:rPr>
        <w:t>conomie sociale et solidaire</w:t>
      </w:r>
      <w:r w:rsidRPr="00667FA8">
        <w:rPr>
          <w:rFonts w:ascii="Times New Roman" w:hAnsi="Times New Roman" w:cs="Times New Roman"/>
          <w:sz w:val="24"/>
          <w:szCs w:val="24"/>
        </w:rPr>
        <w:t> ».</w:t>
      </w:r>
      <w:r w:rsidR="00F61A66" w:rsidRPr="00667FA8">
        <w:rPr>
          <w:rFonts w:ascii="Times New Roman" w:hAnsi="Times New Roman" w:cs="Times New Roman"/>
          <w:sz w:val="24"/>
          <w:szCs w:val="24"/>
        </w:rPr>
        <w:t xml:space="preserve"> </w:t>
      </w:r>
      <w:r w:rsidRPr="00667FA8">
        <w:rPr>
          <w:rFonts w:ascii="Times New Roman" w:hAnsi="Times New Roman" w:cs="Times New Roman"/>
          <w:sz w:val="24"/>
          <w:szCs w:val="24"/>
        </w:rPr>
        <w:t>I</w:t>
      </w:r>
      <w:r w:rsidR="00ED5C20" w:rsidRPr="00667FA8">
        <w:rPr>
          <w:rFonts w:ascii="Times New Roman" w:hAnsi="Times New Roman" w:cs="Times New Roman"/>
          <w:sz w:val="24"/>
          <w:szCs w:val="24"/>
        </w:rPr>
        <w:t>n</w:t>
      </w:r>
      <w:r w:rsidRPr="00667FA8">
        <w:rPr>
          <w:rFonts w:ascii="Times New Roman" w:hAnsi="Times New Roman" w:cs="Times New Roman"/>
          <w:sz w:val="24"/>
          <w:szCs w:val="24"/>
        </w:rPr>
        <w:t xml:space="preserve"> : </w:t>
      </w:r>
      <w:r w:rsidR="000B6988" w:rsidRPr="00667FA8">
        <w:rPr>
          <w:rFonts w:ascii="Times New Roman" w:hAnsi="Times New Roman" w:cs="Times New Roman"/>
          <w:i/>
          <w:sz w:val="24"/>
          <w:szCs w:val="24"/>
        </w:rPr>
        <w:t>Dictionnaire du commerce</w:t>
      </w:r>
      <w:r w:rsidR="00DA6224" w:rsidRPr="00667FA8">
        <w:rPr>
          <w:rFonts w:ascii="Times New Roman" w:hAnsi="Times New Roman" w:cs="Times New Roman"/>
          <w:i/>
          <w:sz w:val="24"/>
          <w:szCs w:val="24"/>
        </w:rPr>
        <w:t xml:space="preserve"> équitable</w:t>
      </w:r>
      <w:r w:rsidRPr="00667FA8">
        <w:rPr>
          <w:rFonts w:ascii="Times New Roman" w:hAnsi="Times New Roman" w:cs="Times New Roman"/>
          <w:sz w:val="24"/>
          <w:szCs w:val="24"/>
        </w:rPr>
        <w:t xml:space="preserve">. </w:t>
      </w:r>
      <w:proofErr w:type="gramStart"/>
      <w:r w:rsidRPr="00667FA8">
        <w:rPr>
          <w:rFonts w:ascii="Times New Roman" w:hAnsi="Times New Roman" w:cs="Times New Roman"/>
          <w:sz w:val="24"/>
          <w:szCs w:val="24"/>
          <w:lang w:val="en-US"/>
        </w:rPr>
        <w:t>Versailles</w:t>
      </w:r>
      <w:r w:rsidR="004D5235" w:rsidRPr="00667FA8">
        <w:rPr>
          <w:rFonts w:ascii="Times New Roman" w:hAnsi="Times New Roman" w:cs="Times New Roman"/>
          <w:sz w:val="24"/>
          <w:szCs w:val="24"/>
          <w:lang w:val="en-US"/>
        </w:rPr>
        <w:t> :</w:t>
      </w:r>
      <w:proofErr w:type="gramEnd"/>
      <w:r w:rsidR="004D5235" w:rsidRPr="00667FA8">
        <w:rPr>
          <w:rFonts w:ascii="Times New Roman" w:hAnsi="Times New Roman" w:cs="Times New Roman"/>
          <w:sz w:val="24"/>
          <w:szCs w:val="24"/>
          <w:lang w:val="en-US"/>
        </w:rPr>
        <w:t xml:space="preserve"> Editions Quae, 2012.</w:t>
      </w:r>
      <w:r w:rsidR="000B6988" w:rsidRPr="00667FA8">
        <w:rPr>
          <w:rFonts w:ascii="Times New Roman" w:hAnsi="Times New Roman" w:cs="Times New Roman"/>
          <w:sz w:val="24"/>
          <w:szCs w:val="24"/>
          <w:lang w:val="en-US"/>
        </w:rPr>
        <w:t xml:space="preserve"> </w:t>
      </w:r>
      <w:r w:rsidR="004D5235" w:rsidRPr="00667FA8">
        <w:rPr>
          <w:rFonts w:ascii="Times New Roman" w:hAnsi="Times New Roman" w:cs="Times New Roman"/>
          <w:sz w:val="24"/>
          <w:szCs w:val="24"/>
          <w:lang w:val="en-US"/>
        </w:rPr>
        <w:t>p</w:t>
      </w:r>
      <w:r w:rsidR="000B6988" w:rsidRPr="00667FA8">
        <w:rPr>
          <w:rFonts w:ascii="Times New Roman" w:hAnsi="Times New Roman" w:cs="Times New Roman"/>
          <w:sz w:val="24"/>
          <w:szCs w:val="24"/>
          <w:lang w:val="en-US"/>
        </w:rPr>
        <w:t>p.94-102</w:t>
      </w:r>
      <w:r w:rsidR="004D5235" w:rsidRPr="00667FA8">
        <w:rPr>
          <w:rFonts w:ascii="Times New Roman" w:hAnsi="Times New Roman" w:cs="Times New Roman"/>
          <w:sz w:val="24"/>
          <w:szCs w:val="24"/>
          <w:lang w:val="en-US"/>
        </w:rPr>
        <w:t>.</w:t>
      </w:r>
    </w:p>
    <w:p w:rsidR="00607660" w:rsidRPr="00667FA8" w:rsidRDefault="00607660" w:rsidP="00667FA8">
      <w:pPr>
        <w:spacing w:after="0"/>
        <w:jc w:val="both"/>
        <w:rPr>
          <w:rFonts w:ascii="Times New Roman" w:hAnsi="Times New Roman" w:cs="Times New Roman"/>
          <w:sz w:val="24"/>
          <w:szCs w:val="24"/>
          <w:lang w:val="en-US"/>
        </w:rPr>
      </w:pPr>
    </w:p>
    <w:p w:rsidR="007004A1" w:rsidRPr="00667FA8" w:rsidRDefault="007004A1" w:rsidP="00667FA8">
      <w:pPr>
        <w:spacing w:after="0"/>
        <w:jc w:val="both"/>
        <w:rPr>
          <w:rFonts w:ascii="Times New Roman" w:hAnsi="Times New Roman" w:cs="Times New Roman"/>
          <w:sz w:val="24"/>
          <w:szCs w:val="24"/>
        </w:rPr>
      </w:pPr>
      <w:proofErr w:type="spellStart"/>
      <w:r w:rsidRPr="00667FA8">
        <w:rPr>
          <w:rFonts w:ascii="Times New Roman" w:hAnsi="Times New Roman" w:cs="Times New Roman"/>
          <w:sz w:val="24"/>
          <w:szCs w:val="24"/>
          <w:lang w:val="en-US"/>
        </w:rPr>
        <w:t>Hu</w:t>
      </w:r>
      <w:r w:rsidR="002B28E9" w:rsidRPr="00667FA8">
        <w:rPr>
          <w:rFonts w:ascii="Times New Roman" w:hAnsi="Times New Roman" w:cs="Times New Roman"/>
          <w:sz w:val="24"/>
          <w:szCs w:val="24"/>
          <w:lang w:val="en-US"/>
        </w:rPr>
        <w:t>ybrechts</w:t>
      </w:r>
      <w:proofErr w:type="spellEnd"/>
      <w:r w:rsidR="002B28E9" w:rsidRPr="00667FA8">
        <w:rPr>
          <w:rFonts w:ascii="Times New Roman" w:hAnsi="Times New Roman" w:cs="Times New Roman"/>
          <w:sz w:val="24"/>
          <w:szCs w:val="24"/>
          <w:lang w:val="en-US"/>
        </w:rPr>
        <w:t xml:space="preserve"> B., </w:t>
      </w:r>
      <w:proofErr w:type="spellStart"/>
      <w:r w:rsidR="002B28E9" w:rsidRPr="00667FA8">
        <w:rPr>
          <w:rFonts w:ascii="Times New Roman" w:hAnsi="Times New Roman" w:cs="Times New Roman"/>
          <w:sz w:val="24"/>
          <w:szCs w:val="24"/>
          <w:lang w:val="en-US"/>
        </w:rPr>
        <w:t>Defourny</w:t>
      </w:r>
      <w:proofErr w:type="spellEnd"/>
      <w:r w:rsidR="002B28E9" w:rsidRPr="00667FA8">
        <w:rPr>
          <w:rFonts w:ascii="Times New Roman" w:hAnsi="Times New Roman" w:cs="Times New Roman"/>
          <w:sz w:val="24"/>
          <w:szCs w:val="24"/>
          <w:lang w:val="en-US"/>
        </w:rPr>
        <w:t xml:space="preserve"> J. « </w:t>
      </w:r>
      <w:r w:rsidRPr="00667FA8">
        <w:rPr>
          <w:rFonts w:ascii="Times New Roman" w:hAnsi="Times New Roman" w:cs="Times New Roman"/>
          <w:sz w:val="24"/>
          <w:szCs w:val="24"/>
          <w:lang w:val="en-US"/>
        </w:rPr>
        <w:t xml:space="preserve">Are fair trade organizations necessarily social </w:t>
      </w:r>
      <w:proofErr w:type="gramStart"/>
      <w:r w:rsidRPr="00667FA8">
        <w:rPr>
          <w:rFonts w:ascii="Times New Roman" w:hAnsi="Times New Roman" w:cs="Times New Roman"/>
          <w:sz w:val="24"/>
          <w:szCs w:val="24"/>
          <w:lang w:val="en-US"/>
        </w:rPr>
        <w:t>enterprises ?</w:t>
      </w:r>
      <w:proofErr w:type="gramEnd"/>
      <w:r w:rsidR="002B28E9" w:rsidRPr="00667FA8">
        <w:rPr>
          <w:rFonts w:ascii="Times New Roman" w:hAnsi="Times New Roman" w:cs="Times New Roman"/>
          <w:sz w:val="24"/>
          <w:szCs w:val="24"/>
          <w:lang w:val="en-US"/>
        </w:rPr>
        <w:t> »</w:t>
      </w:r>
      <w:r w:rsidRPr="00667FA8">
        <w:rPr>
          <w:rFonts w:ascii="Times New Roman" w:hAnsi="Times New Roman" w:cs="Times New Roman"/>
          <w:sz w:val="24"/>
          <w:szCs w:val="24"/>
          <w:lang w:val="en-US"/>
        </w:rPr>
        <w:t xml:space="preserve"> </w:t>
      </w:r>
      <w:r w:rsidRPr="00667FA8">
        <w:rPr>
          <w:rFonts w:ascii="Times New Roman" w:hAnsi="Times New Roman" w:cs="Times New Roman"/>
          <w:i/>
          <w:sz w:val="24"/>
          <w:szCs w:val="24"/>
        </w:rPr>
        <w:t xml:space="preserve">Social </w:t>
      </w:r>
      <w:proofErr w:type="spellStart"/>
      <w:r w:rsidRPr="00667FA8">
        <w:rPr>
          <w:rFonts w:ascii="Times New Roman" w:hAnsi="Times New Roman" w:cs="Times New Roman"/>
          <w:i/>
          <w:sz w:val="24"/>
          <w:szCs w:val="24"/>
        </w:rPr>
        <w:t>enterprise</w:t>
      </w:r>
      <w:proofErr w:type="spellEnd"/>
      <w:r w:rsidRPr="00667FA8">
        <w:rPr>
          <w:rFonts w:ascii="Times New Roman" w:hAnsi="Times New Roman" w:cs="Times New Roman"/>
          <w:i/>
          <w:sz w:val="24"/>
          <w:szCs w:val="24"/>
        </w:rPr>
        <w:t xml:space="preserve"> journal</w:t>
      </w:r>
      <w:r w:rsidR="00867B5C" w:rsidRPr="00667FA8">
        <w:rPr>
          <w:rFonts w:ascii="Times New Roman" w:hAnsi="Times New Roman" w:cs="Times New Roman"/>
          <w:sz w:val="24"/>
          <w:szCs w:val="24"/>
        </w:rPr>
        <w:t xml:space="preserve">. 2008. Vol. </w:t>
      </w:r>
      <w:r w:rsidRPr="00667FA8">
        <w:rPr>
          <w:rFonts w:ascii="Times New Roman" w:hAnsi="Times New Roman" w:cs="Times New Roman"/>
          <w:sz w:val="24"/>
          <w:szCs w:val="24"/>
        </w:rPr>
        <w:t>4</w:t>
      </w:r>
      <w:r w:rsidR="00867B5C" w:rsidRPr="00667FA8">
        <w:rPr>
          <w:rFonts w:ascii="Times New Roman" w:hAnsi="Times New Roman" w:cs="Times New Roman"/>
          <w:sz w:val="24"/>
          <w:szCs w:val="24"/>
        </w:rPr>
        <w:t xml:space="preserve"> Issue : 3</w:t>
      </w:r>
      <w:r w:rsidR="002B28E9" w:rsidRPr="00667FA8">
        <w:rPr>
          <w:rFonts w:ascii="Times New Roman" w:hAnsi="Times New Roman" w:cs="Times New Roman"/>
          <w:sz w:val="24"/>
          <w:szCs w:val="24"/>
        </w:rPr>
        <w:t>,</w:t>
      </w:r>
      <w:r w:rsidRPr="00667FA8">
        <w:rPr>
          <w:rFonts w:ascii="Times New Roman" w:hAnsi="Times New Roman" w:cs="Times New Roman"/>
          <w:sz w:val="24"/>
          <w:szCs w:val="24"/>
        </w:rPr>
        <w:t xml:space="preserve"> </w:t>
      </w:r>
      <w:r w:rsidR="00867B5C" w:rsidRPr="00667FA8">
        <w:rPr>
          <w:rFonts w:ascii="Times New Roman" w:hAnsi="Times New Roman" w:cs="Times New Roman"/>
          <w:sz w:val="24"/>
          <w:szCs w:val="24"/>
        </w:rPr>
        <w:t>pp.</w:t>
      </w:r>
      <w:r w:rsidRPr="00667FA8">
        <w:rPr>
          <w:rFonts w:ascii="Times New Roman" w:hAnsi="Times New Roman" w:cs="Times New Roman"/>
          <w:sz w:val="24"/>
          <w:szCs w:val="24"/>
        </w:rPr>
        <w:t>186-201.</w:t>
      </w:r>
    </w:p>
    <w:p w:rsidR="00867B5C" w:rsidRPr="00764584" w:rsidRDefault="00867B5C" w:rsidP="00667FA8">
      <w:pPr>
        <w:spacing w:after="0"/>
        <w:jc w:val="both"/>
        <w:rPr>
          <w:rFonts w:ascii="Times New Roman" w:hAnsi="Times New Roman" w:cs="Times New Roman"/>
          <w:sz w:val="24"/>
          <w:szCs w:val="24"/>
        </w:rPr>
      </w:pPr>
    </w:p>
    <w:p w:rsidR="00764584" w:rsidRPr="00764584" w:rsidRDefault="00764584" w:rsidP="00764584">
      <w:pPr>
        <w:pStyle w:val="Bibliographie1"/>
        <w:spacing w:after="0"/>
        <w:jc w:val="both"/>
        <w:rPr>
          <w:szCs w:val="24"/>
        </w:rPr>
      </w:pPr>
      <w:r w:rsidRPr="00764584">
        <w:rPr>
          <w:szCs w:val="24"/>
        </w:rPr>
        <w:t xml:space="preserve">Laville J.-L. « Sociologies économiques ». </w:t>
      </w:r>
      <w:r w:rsidRPr="00764584">
        <w:rPr>
          <w:i/>
          <w:iCs/>
          <w:szCs w:val="24"/>
        </w:rPr>
        <w:t>Cahiers internationaux de sociologie</w:t>
      </w:r>
      <w:r w:rsidRPr="00764584">
        <w:rPr>
          <w:szCs w:val="24"/>
        </w:rPr>
        <w:t>. 1997. Vol. CIII, pp. 227</w:t>
      </w:r>
      <w:r w:rsidRPr="00764584">
        <w:rPr>
          <w:szCs w:val="24"/>
        </w:rPr>
        <w:noBreakHyphen/>
        <w:t xml:space="preserve">416. </w:t>
      </w:r>
    </w:p>
    <w:p w:rsidR="00764584" w:rsidRPr="00764584" w:rsidRDefault="00764584" w:rsidP="00667FA8">
      <w:pPr>
        <w:spacing w:after="0"/>
        <w:jc w:val="both"/>
        <w:rPr>
          <w:rFonts w:ascii="Times New Roman" w:hAnsi="Times New Roman" w:cs="Times New Roman"/>
          <w:sz w:val="24"/>
          <w:szCs w:val="24"/>
        </w:rPr>
      </w:pPr>
    </w:p>
    <w:p w:rsidR="00FD1082" w:rsidRPr="00667FA8" w:rsidRDefault="00FD1082" w:rsidP="00667FA8">
      <w:pPr>
        <w:spacing w:after="0" w:line="276" w:lineRule="auto"/>
        <w:jc w:val="both"/>
        <w:rPr>
          <w:rFonts w:ascii="Times New Roman" w:eastAsia="Calibri" w:hAnsi="Times New Roman" w:cs="Times New Roman"/>
          <w:sz w:val="24"/>
          <w:szCs w:val="24"/>
        </w:rPr>
      </w:pPr>
      <w:r w:rsidRPr="00667FA8">
        <w:rPr>
          <w:rFonts w:ascii="Times New Roman" w:eastAsia="Calibri" w:hAnsi="Times New Roman" w:cs="Times New Roman"/>
          <w:sz w:val="24"/>
          <w:szCs w:val="24"/>
        </w:rPr>
        <w:t>Laville J-L. (</w:t>
      </w:r>
      <w:proofErr w:type="spellStart"/>
      <w:r w:rsidRPr="00667FA8">
        <w:rPr>
          <w:rFonts w:ascii="Times New Roman" w:eastAsia="Calibri" w:hAnsi="Times New Roman" w:cs="Times New Roman"/>
          <w:sz w:val="24"/>
          <w:szCs w:val="24"/>
        </w:rPr>
        <w:t>coord</w:t>
      </w:r>
      <w:proofErr w:type="spellEnd"/>
      <w:r w:rsidRPr="00667FA8">
        <w:rPr>
          <w:rFonts w:ascii="Times New Roman" w:eastAsia="Calibri" w:hAnsi="Times New Roman" w:cs="Times New Roman"/>
          <w:sz w:val="24"/>
          <w:szCs w:val="24"/>
        </w:rPr>
        <w:t xml:space="preserve">.). </w:t>
      </w:r>
      <w:r w:rsidRPr="00667FA8">
        <w:rPr>
          <w:rFonts w:ascii="Times New Roman" w:eastAsia="Calibri" w:hAnsi="Times New Roman" w:cs="Times New Roman"/>
          <w:i/>
          <w:sz w:val="24"/>
          <w:szCs w:val="24"/>
        </w:rPr>
        <w:t>L’économie solidaire.</w:t>
      </w:r>
      <w:r w:rsidRPr="00667FA8">
        <w:rPr>
          <w:rFonts w:ascii="Times New Roman" w:eastAsia="Calibri" w:hAnsi="Times New Roman" w:cs="Times New Roman"/>
          <w:sz w:val="24"/>
          <w:szCs w:val="24"/>
        </w:rPr>
        <w:t xml:space="preserve"> Paris : Les Essentiels d’Hermès, CNRS Editions, 2011. 167p.</w:t>
      </w:r>
    </w:p>
    <w:p w:rsidR="00FD1082" w:rsidRPr="00667FA8" w:rsidRDefault="00FD1082" w:rsidP="00667FA8">
      <w:pPr>
        <w:spacing w:after="0" w:line="276" w:lineRule="auto"/>
        <w:jc w:val="both"/>
        <w:rPr>
          <w:rFonts w:ascii="Times New Roman" w:eastAsia="Calibri" w:hAnsi="Times New Roman" w:cs="Times New Roman"/>
          <w:sz w:val="24"/>
          <w:szCs w:val="24"/>
        </w:rPr>
      </w:pPr>
    </w:p>
    <w:p w:rsidR="00E17755" w:rsidRPr="00667FA8" w:rsidRDefault="00E17755" w:rsidP="00667FA8">
      <w:pPr>
        <w:spacing w:after="0" w:line="276" w:lineRule="auto"/>
        <w:jc w:val="both"/>
        <w:rPr>
          <w:rFonts w:ascii="Times New Roman" w:eastAsia="Calibri" w:hAnsi="Times New Roman" w:cs="Times New Roman"/>
          <w:sz w:val="24"/>
          <w:szCs w:val="24"/>
        </w:rPr>
      </w:pPr>
      <w:r w:rsidRPr="00667FA8">
        <w:rPr>
          <w:rFonts w:ascii="Times New Roman" w:eastAsia="Calibri" w:hAnsi="Times New Roman" w:cs="Times New Roman"/>
          <w:sz w:val="24"/>
          <w:szCs w:val="24"/>
        </w:rPr>
        <w:t xml:space="preserve">Laville J-L., </w:t>
      </w:r>
      <w:proofErr w:type="spellStart"/>
      <w:r w:rsidRPr="00667FA8">
        <w:rPr>
          <w:rFonts w:ascii="Times New Roman" w:eastAsia="Calibri" w:hAnsi="Times New Roman" w:cs="Times New Roman"/>
          <w:sz w:val="24"/>
          <w:szCs w:val="24"/>
        </w:rPr>
        <w:t>Cattani</w:t>
      </w:r>
      <w:proofErr w:type="spellEnd"/>
      <w:r w:rsidRPr="00667FA8">
        <w:rPr>
          <w:rFonts w:ascii="Times New Roman" w:eastAsia="Calibri" w:hAnsi="Times New Roman" w:cs="Times New Roman"/>
          <w:sz w:val="24"/>
          <w:szCs w:val="24"/>
        </w:rPr>
        <w:t xml:space="preserve"> A. D. (</w:t>
      </w:r>
      <w:proofErr w:type="spellStart"/>
      <w:r w:rsidRPr="00667FA8">
        <w:rPr>
          <w:rFonts w:ascii="Times New Roman" w:eastAsia="Calibri" w:hAnsi="Times New Roman" w:cs="Times New Roman"/>
          <w:sz w:val="24"/>
          <w:szCs w:val="24"/>
        </w:rPr>
        <w:t>dir</w:t>
      </w:r>
      <w:proofErr w:type="spellEnd"/>
      <w:r w:rsidRPr="00667FA8">
        <w:rPr>
          <w:rFonts w:ascii="Times New Roman" w:eastAsia="Calibri" w:hAnsi="Times New Roman" w:cs="Times New Roman"/>
          <w:sz w:val="24"/>
          <w:szCs w:val="24"/>
        </w:rPr>
        <w:t xml:space="preserve">.). </w:t>
      </w:r>
      <w:r w:rsidRPr="00667FA8">
        <w:rPr>
          <w:rFonts w:ascii="Times New Roman" w:eastAsia="Calibri" w:hAnsi="Times New Roman" w:cs="Times New Roman"/>
          <w:i/>
          <w:sz w:val="24"/>
          <w:szCs w:val="24"/>
        </w:rPr>
        <w:t>Dictionnaire de l’autre économie</w:t>
      </w:r>
      <w:r w:rsidRPr="00667FA8">
        <w:rPr>
          <w:rFonts w:ascii="Times New Roman" w:eastAsia="Calibri" w:hAnsi="Times New Roman" w:cs="Times New Roman"/>
          <w:sz w:val="24"/>
          <w:szCs w:val="24"/>
        </w:rPr>
        <w:t xml:space="preserve">. Paris : Folio-Gallimard, 2008. 720p. </w:t>
      </w:r>
    </w:p>
    <w:p w:rsidR="00E17755" w:rsidRPr="00667FA8" w:rsidRDefault="00E17755" w:rsidP="00667FA8">
      <w:pPr>
        <w:spacing w:after="0"/>
        <w:jc w:val="both"/>
        <w:rPr>
          <w:rFonts w:ascii="Times New Roman" w:hAnsi="Times New Roman" w:cs="Times New Roman"/>
          <w:sz w:val="24"/>
          <w:szCs w:val="24"/>
        </w:rPr>
      </w:pPr>
    </w:p>
    <w:p w:rsidR="00607660" w:rsidRPr="00667FA8" w:rsidRDefault="002B28E9" w:rsidP="00667FA8">
      <w:pPr>
        <w:spacing w:after="0"/>
        <w:jc w:val="both"/>
        <w:rPr>
          <w:rFonts w:ascii="Times New Roman" w:hAnsi="Times New Roman" w:cs="Times New Roman"/>
          <w:sz w:val="24"/>
          <w:szCs w:val="24"/>
        </w:rPr>
      </w:pPr>
      <w:r w:rsidRPr="00667FA8">
        <w:rPr>
          <w:rFonts w:ascii="Times New Roman" w:hAnsi="Times New Roman" w:cs="Times New Roman"/>
          <w:sz w:val="24"/>
          <w:szCs w:val="24"/>
        </w:rPr>
        <w:t xml:space="preserve">Le </w:t>
      </w:r>
      <w:proofErr w:type="spellStart"/>
      <w:r w:rsidRPr="00667FA8">
        <w:rPr>
          <w:rFonts w:ascii="Times New Roman" w:hAnsi="Times New Roman" w:cs="Times New Roman"/>
          <w:sz w:val="24"/>
          <w:szCs w:val="24"/>
        </w:rPr>
        <w:t>Velly</w:t>
      </w:r>
      <w:proofErr w:type="spellEnd"/>
      <w:r w:rsidRPr="00667FA8">
        <w:rPr>
          <w:rFonts w:ascii="Times New Roman" w:hAnsi="Times New Roman" w:cs="Times New Roman"/>
          <w:sz w:val="24"/>
          <w:szCs w:val="24"/>
        </w:rPr>
        <w:t xml:space="preserve"> R. </w:t>
      </w:r>
      <w:r w:rsidR="00F61A66" w:rsidRPr="00667FA8">
        <w:rPr>
          <w:rFonts w:ascii="Times New Roman" w:hAnsi="Times New Roman" w:cs="Times New Roman"/>
          <w:i/>
          <w:sz w:val="24"/>
          <w:szCs w:val="24"/>
        </w:rPr>
        <w:t>Sociologie des systèmes alimentaires alternatifs. Une promesse de différence.</w:t>
      </w:r>
      <w:r w:rsidR="00F61A66" w:rsidRPr="00667FA8">
        <w:rPr>
          <w:rFonts w:ascii="Times New Roman" w:hAnsi="Times New Roman" w:cs="Times New Roman"/>
          <w:sz w:val="24"/>
          <w:szCs w:val="24"/>
        </w:rPr>
        <w:t xml:space="preserve"> </w:t>
      </w:r>
      <w:r w:rsidRPr="00667FA8">
        <w:rPr>
          <w:rFonts w:ascii="Times New Roman" w:hAnsi="Times New Roman" w:cs="Times New Roman"/>
          <w:sz w:val="24"/>
          <w:szCs w:val="24"/>
        </w:rPr>
        <w:t>Paris : Presses des Mines, 2017.</w:t>
      </w:r>
      <w:r w:rsidR="00F61A66" w:rsidRPr="00667FA8">
        <w:rPr>
          <w:rFonts w:ascii="Times New Roman" w:hAnsi="Times New Roman" w:cs="Times New Roman"/>
          <w:sz w:val="24"/>
          <w:szCs w:val="24"/>
        </w:rPr>
        <w:t xml:space="preserve"> 197 p.</w:t>
      </w:r>
    </w:p>
    <w:p w:rsidR="00607660" w:rsidRPr="00667FA8" w:rsidRDefault="00607660" w:rsidP="00667FA8">
      <w:pPr>
        <w:spacing w:after="0"/>
        <w:jc w:val="both"/>
        <w:rPr>
          <w:rFonts w:ascii="Times New Roman" w:hAnsi="Times New Roman" w:cs="Times New Roman"/>
          <w:sz w:val="24"/>
          <w:szCs w:val="24"/>
        </w:rPr>
      </w:pPr>
    </w:p>
    <w:p w:rsidR="00F61A66" w:rsidRPr="00667FA8" w:rsidRDefault="00E17755" w:rsidP="00667FA8">
      <w:pPr>
        <w:spacing w:after="0"/>
        <w:jc w:val="both"/>
        <w:rPr>
          <w:rFonts w:ascii="Times New Roman" w:hAnsi="Times New Roman" w:cs="Times New Roman"/>
          <w:sz w:val="24"/>
          <w:szCs w:val="24"/>
        </w:rPr>
      </w:pPr>
      <w:r w:rsidRPr="00667FA8">
        <w:rPr>
          <w:rFonts w:ascii="Times New Roman" w:hAnsi="Times New Roman" w:cs="Times New Roman"/>
          <w:sz w:val="24"/>
          <w:szCs w:val="24"/>
        </w:rPr>
        <w:t xml:space="preserve">Pouchain D. </w:t>
      </w:r>
      <w:r w:rsidR="00F61A66" w:rsidRPr="00667FA8">
        <w:rPr>
          <w:rFonts w:ascii="Times New Roman" w:hAnsi="Times New Roman" w:cs="Times New Roman"/>
          <w:i/>
          <w:sz w:val="24"/>
          <w:szCs w:val="24"/>
        </w:rPr>
        <w:t>Commerce équitable et prix juste</w:t>
      </w:r>
      <w:r w:rsidRPr="00667FA8">
        <w:rPr>
          <w:rFonts w:ascii="Times New Roman" w:hAnsi="Times New Roman" w:cs="Times New Roman"/>
          <w:i/>
          <w:sz w:val="24"/>
          <w:szCs w:val="24"/>
        </w:rPr>
        <w:t xml:space="preserve">. </w:t>
      </w:r>
      <w:proofErr w:type="spellStart"/>
      <w:r w:rsidRPr="00667FA8">
        <w:rPr>
          <w:rFonts w:ascii="Times New Roman" w:hAnsi="Times New Roman" w:cs="Times New Roman"/>
          <w:sz w:val="24"/>
          <w:szCs w:val="24"/>
        </w:rPr>
        <w:t>Aix-en-provence</w:t>
      </w:r>
      <w:proofErr w:type="spellEnd"/>
      <w:r w:rsidRPr="00667FA8">
        <w:rPr>
          <w:rFonts w:ascii="Times New Roman" w:hAnsi="Times New Roman" w:cs="Times New Roman"/>
          <w:sz w:val="24"/>
          <w:szCs w:val="24"/>
        </w:rPr>
        <w:t xml:space="preserve"> : </w:t>
      </w:r>
      <w:r w:rsidR="00F61A66" w:rsidRPr="00667FA8">
        <w:rPr>
          <w:rFonts w:ascii="Times New Roman" w:hAnsi="Times New Roman" w:cs="Times New Roman"/>
          <w:sz w:val="24"/>
          <w:szCs w:val="24"/>
        </w:rPr>
        <w:t xml:space="preserve">Presses Universitaires d’Aix Marseille, </w:t>
      </w:r>
      <w:r w:rsidRPr="00667FA8">
        <w:rPr>
          <w:rFonts w:ascii="Times New Roman" w:hAnsi="Times New Roman" w:cs="Times New Roman"/>
          <w:sz w:val="24"/>
          <w:szCs w:val="24"/>
        </w:rPr>
        <w:t>2016.</w:t>
      </w:r>
      <w:r w:rsidR="00F61A66" w:rsidRPr="00667FA8">
        <w:rPr>
          <w:rFonts w:ascii="Times New Roman" w:hAnsi="Times New Roman" w:cs="Times New Roman"/>
          <w:sz w:val="24"/>
          <w:szCs w:val="24"/>
        </w:rPr>
        <w:t xml:space="preserve"> 412 p.</w:t>
      </w:r>
    </w:p>
    <w:p w:rsidR="002C2BD8" w:rsidRPr="00667FA8" w:rsidRDefault="002C2BD8" w:rsidP="00667FA8">
      <w:pPr>
        <w:spacing w:after="0"/>
        <w:jc w:val="both"/>
        <w:rPr>
          <w:rFonts w:ascii="Times New Roman" w:hAnsi="Times New Roman" w:cs="Times New Roman"/>
          <w:sz w:val="24"/>
          <w:szCs w:val="24"/>
        </w:rPr>
      </w:pPr>
    </w:p>
    <w:p w:rsidR="002C2BD8" w:rsidRPr="00667FA8" w:rsidRDefault="00A70DCA" w:rsidP="00667FA8">
      <w:pPr>
        <w:autoSpaceDE w:val="0"/>
        <w:autoSpaceDN w:val="0"/>
        <w:adjustRightInd w:val="0"/>
        <w:spacing w:after="0" w:line="240" w:lineRule="auto"/>
        <w:jc w:val="both"/>
        <w:rPr>
          <w:rFonts w:ascii="Times New Roman" w:hAnsi="Times New Roman" w:cs="Times New Roman"/>
          <w:sz w:val="24"/>
          <w:szCs w:val="24"/>
        </w:rPr>
      </w:pPr>
      <w:proofErr w:type="spellStart"/>
      <w:r w:rsidRPr="00667FA8">
        <w:rPr>
          <w:rFonts w:ascii="Times New Roman" w:hAnsi="Times New Roman" w:cs="Times New Roman"/>
          <w:sz w:val="24"/>
          <w:szCs w:val="24"/>
        </w:rPr>
        <w:t>Quéré</w:t>
      </w:r>
      <w:proofErr w:type="spellEnd"/>
      <w:r w:rsidRPr="00667FA8">
        <w:rPr>
          <w:rFonts w:ascii="Times New Roman" w:hAnsi="Times New Roman" w:cs="Times New Roman"/>
          <w:sz w:val="24"/>
          <w:szCs w:val="24"/>
        </w:rPr>
        <w:t xml:space="preserve"> L. « D'un modèle épistémologique de la communication à un modèle praxéologique. » </w:t>
      </w:r>
      <w:r w:rsidRPr="00667FA8">
        <w:rPr>
          <w:rFonts w:ascii="Times New Roman" w:hAnsi="Times New Roman" w:cs="Times New Roman"/>
          <w:i/>
          <w:sz w:val="24"/>
          <w:szCs w:val="24"/>
        </w:rPr>
        <w:t>Réseaux</w:t>
      </w:r>
      <w:r w:rsidRPr="00667FA8">
        <w:rPr>
          <w:rFonts w:ascii="Times New Roman" w:hAnsi="Times New Roman" w:cs="Times New Roman"/>
          <w:sz w:val="24"/>
          <w:szCs w:val="24"/>
        </w:rPr>
        <w:t>. 1991. Vol. 9, n°46-47, pp. 69-90.</w:t>
      </w:r>
    </w:p>
    <w:p w:rsidR="002C2BD8" w:rsidRDefault="002C2BD8" w:rsidP="00667FA8">
      <w:pPr>
        <w:spacing w:after="0"/>
        <w:jc w:val="both"/>
        <w:rPr>
          <w:rFonts w:ascii="Times New Roman" w:hAnsi="Times New Roman" w:cs="Times New Roman"/>
          <w:sz w:val="24"/>
          <w:szCs w:val="24"/>
        </w:rPr>
      </w:pPr>
    </w:p>
    <w:p w:rsidR="00700968" w:rsidRDefault="00700968" w:rsidP="00667FA8">
      <w:pPr>
        <w:spacing w:after="0"/>
        <w:jc w:val="both"/>
        <w:rPr>
          <w:rFonts w:ascii="Times New Roman" w:hAnsi="Times New Roman" w:cs="Times New Roman"/>
          <w:sz w:val="24"/>
          <w:szCs w:val="24"/>
        </w:rPr>
      </w:pPr>
    </w:p>
    <w:p w:rsidR="00700968" w:rsidRDefault="00700968" w:rsidP="00667FA8">
      <w:pPr>
        <w:spacing w:after="0"/>
        <w:jc w:val="both"/>
        <w:rPr>
          <w:rFonts w:ascii="Times New Roman" w:hAnsi="Times New Roman" w:cs="Times New Roman"/>
          <w:sz w:val="24"/>
          <w:szCs w:val="24"/>
        </w:rPr>
      </w:pPr>
    </w:p>
    <w:p w:rsidR="00700968" w:rsidRDefault="00700968" w:rsidP="00667FA8">
      <w:pPr>
        <w:spacing w:after="0"/>
        <w:jc w:val="both"/>
        <w:rPr>
          <w:rFonts w:ascii="Times New Roman" w:hAnsi="Times New Roman" w:cs="Times New Roman"/>
          <w:sz w:val="24"/>
          <w:szCs w:val="24"/>
        </w:rPr>
      </w:pPr>
    </w:p>
    <w:p w:rsidR="00700968" w:rsidRDefault="00700968" w:rsidP="00667FA8">
      <w:pPr>
        <w:spacing w:after="0"/>
        <w:jc w:val="both"/>
        <w:rPr>
          <w:rFonts w:ascii="Times New Roman" w:hAnsi="Times New Roman" w:cs="Times New Roman"/>
          <w:sz w:val="24"/>
          <w:szCs w:val="24"/>
        </w:rPr>
      </w:pPr>
    </w:p>
    <w:p w:rsidR="00700968" w:rsidRDefault="00700968" w:rsidP="00667FA8">
      <w:pPr>
        <w:spacing w:after="0"/>
        <w:jc w:val="both"/>
        <w:rPr>
          <w:rFonts w:ascii="Times New Roman" w:hAnsi="Times New Roman" w:cs="Times New Roman"/>
          <w:sz w:val="24"/>
          <w:szCs w:val="24"/>
        </w:rPr>
      </w:pPr>
    </w:p>
    <w:p w:rsidR="00700968" w:rsidRDefault="00700968" w:rsidP="00667FA8">
      <w:pPr>
        <w:spacing w:after="0"/>
        <w:jc w:val="both"/>
        <w:rPr>
          <w:rFonts w:ascii="Times New Roman" w:hAnsi="Times New Roman" w:cs="Times New Roman"/>
          <w:sz w:val="24"/>
          <w:szCs w:val="24"/>
        </w:rPr>
      </w:pPr>
    </w:p>
    <w:p w:rsidR="00700968" w:rsidRDefault="00700968" w:rsidP="00667FA8">
      <w:pPr>
        <w:spacing w:after="0"/>
        <w:jc w:val="both"/>
        <w:rPr>
          <w:rFonts w:ascii="Times New Roman" w:hAnsi="Times New Roman" w:cs="Times New Roman"/>
          <w:sz w:val="24"/>
          <w:szCs w:val="24"/>
        </w:rPr>
      </w:pPr>
    </w:p>
    <w:p w:rsidR="00700968" w:rsidRDefault="00700968" w:rsidP="00667FA8">
      <w:pPr>
        <w:spacing w:after="0"/>
        <w:jc w:val="both"/>
        <w:rPr>
          <w:rFonts w:ascii="Times New Roman" w:hAnsi="Times New Roman" w:cs="Times New Roman"/>
          <w:sz w:val="24"/>
          <w:szCs w:val="24"/>
        </w:rPr>
      </w:pPr>
    </w:p>
    <w:p w:rsidR="002C2BD8" w:rsidRPr="002C2BD8" w:rsidRDefault="002C2BD8" w:rsidP="002C2BD8">
      <w:pPr>
        <w:spacing w:after="0"/>
        <w:jc w:val="center"/>
        <w:rPr>
          <w:rFonts w:ascii="Times New Roman" w:hAnsi="Times New Roman" w:cs="Times New Roman"/>
          <w:b/>
          <w:sz w:val="24"/>
          <w:szCs w:val="24"/>
        </w:rPr>
      </w:pPr>
      <w:r w:rsidRPr="002C2BD8">
        <w:rPr>
          <w:rFonts w:ascii="Times New Roman" w:hAnsi="Times New Roman" w:cs="Times New Roman"/>
          <w:b/>
          <w:sz w:val="24"/>
          <w:szCs w:val="24"/>
        </w:rPr>
        <w:t>ANNEXE 1</w:t>
      </w:r>
    </w:p>
    <w:p w:rsidR="002C2BD8" w:rsidRDefault="002C2BD8" w:rsidP="002C2BD8">
      <w:pPr>
        <w:spacing w:after="0"/>
        <w:jc w:val="center"/>
        <w:rPr>
          <w:rFonts w:ascii="Times New Roman" w:hAnsi="Times New Roman" w:cs="Times New Roman"/>
          <w:sz w:val="24"/>
          <w:szCs w:val="24"/>
        </w:rPr>
      </w:pPr>
      <w:r>
        <w:rPr>
          <w:rFonts w:ascii="Times New Roman" w:hAnsi="Times New Roman" w:cs="Times New Roman"/>
          <w:sz w:val="24"/>
          <w:szCs w:val="24"/>
        </w:rPr>
        <w:t>Note méthodologique sur la collecte des données</w:t>
      </w:r>
    </w:p>
    <w:p w:rsidR="002C2BD8" w:rsidRDefault="002C2BD8" w:rsidP="002C2BD8">
      <w:pPr>
        <w:spacing w:after="0"/>
        <w:jc w:val="both"/>
        <w:rPr>
          <w:rFonts w:ascii="Times New Roman" w:hAnsi="Times New Roman" w:cs="Times New Roman"/>
          <w:sz w:val="24"/>
          <w:szCs w:val="24"/>
        </w:rPr>
      </w:pPr>
    </w:p>
    <w:p w:rsidR="00700968" w:rsidRDefault="00700968" w:rsidP="001B0C37">
      <w:pPr>
        <w:spacing w:after="0"/>
        <w:jc w:val="both"/>
        <w:rPr>
          <w:rFonts w:ascii="Times New Roman" w:hAnsi="Times New Roman" w:cs="Times New Roman"/>
          <w:sz w:val="24"/>
          <w:szCs w:val="24"/>
        </w:rPr>
      </w:pPr>
      <w:r>
        <w:rPr>
          <w:rFonts w:ascii="Times New Roman" w:hAnsi="Times New Roman" w:cs="Times New Roman"/>
          <w:sz w:val="24"/>
          <w:szCs w:val="24"/>
        </w:rPr>
        <w:t>Sous le vocabulaire article, nous avons regroupé des productions de différentes natures journalistiques à savoir des articles mais également des brèves et des annonces de manifestations.</w:t>
      </w:r>
    </w:p>
    <w:p w:rsidR="00700968" w:rsidRDefault="00700968" w:rsidP="001B0C37">
      <w:pPr>
        <w:spacing w:after="0"/>
        <w:jc w:val="both"/>
        <w:rPr>
          <w:rFonts w:ascii="Times New Roman" w:hAnsi="Times New Roman" w:cs="Times New Roman"/>
          <w:sz w:val="24"/>
          <w:szCs w:val="24"/>
        </w:rPr>
      </w:pPr>
    </w:p>
    <w:p w:rsidR="00700968" w:rsidRDefault="00700968" w:rsidP="001B0C37">
      <w:pPr>
        <w:spacing w:after="0"/>
        <w:jc w:val="both"/>
        <w:rPr>
          <w:rFonts w:ascii="Times New Roman" w:hAnsi="Times New Roman" w:cs="Times New Roman"/>
          <w:sz w:val="24"/>
          <w:szCs w:val="24"/>
        </w:rPr>
      </w:pPr>
      <w:r>
        <w:rPr>
          <w:rFonts w:ascii="Times New Roman" w:hAnsi="Times New Roman" w:cs="Times New Roman"/>
          <w:sz w:val="24"/>
          <w:szCs w:val="24"/>
        </w:rPr>
        <w:t>Les titres de presse ont été int</w:t>
      </w:r>
      <w:r w:rsidR="00432BEE">
        <w:rPr>
          <w:rFonts w:ascii="Times New Roman" w:hAnsi="Times New Roman" w:cs="Times New Roman"/>
          <w:sz w:val="24"/>
          <w:szCs w:val="24"/>
        </w:rPr>
        <w:t>errogés à partir de la base de d</w:t>
      </w:r>
      <w:r>
        <w:rPr>
          <w:rFonts w:ascii="Times New Roman" w:hAnsi="Times New Roman" w:cs="Times New Roman"/>
          <w:sz w:val="24"/>
          <w:szCs w:val="24"/>
        </w:rPr>
        <w:t xml:space="preserve">onnées </w:t>
      </w:r>
      <w:proofErr w:type="spellStart"/>
      <w:r>
        <w:rPr>
          <w:rFonts w:ascii="Times New Roman" w:hAnsi="Times New Roman" w:cs="Times New Roman"/>
          <w:sz w:val="24"/>
          <w:szCs w:val="24"/>
        </w:rPr>
        <w:t>Europresse</w:t>
      </w:r>
      <w:proofErr w:type="spellEnd"/>
      <w:r>
        <w:rPr>
          <w:rFonts w:ascii="Times New Roman" w:hAnsi="Times New Roman" w:cs="Times New Roman"/>
          <w:sz w:val="24"/>
          <w:szCs w:val="24"/>
        </w:rPr>
        <w:t>.</w:t>
      </w:r>
    </w:p>
    <w:p w:rsidR="00700968" w:rsidRDefault="00700968" w:rsidP="001B0C37">
      <w:pPr>
        <w:spacing w:after="0"/>
        <w:jc w:val="both"/>
        <w:rPr>
          <w:rFonts w:ascii="Times New Roman" w:hAnsi="Times New Roman" w:cs="Times New Roman"/>
          <w:sz w:val="24"/>
          <w:szCs w:val="24"/>
        </w:rPr>
      </w:pPr>
    </w:p>
    <w:p w:rsidR="00700968" w:rsidRDefault="00700968" w:rsidP="00700968">
      <w:pPr>
        <w:spacing w:after="0"/>
        <w:jc w:val="both"/>
        <w:rPr>
          <w:rFonts w:ascii="Times New Roman" w:hAnsi="Times New Roman" w:cs="Times New Roman"/>
          <w:sz w:val="24"/>
          <w:szCs w:val="24"/>
        </w:rPr>
      </w:pPr>
      <w:r>
        <w:rPr>
          <w:rFonts w:ascii="Times New Roman" w:hAnsi="Times New Roman" w:cs="Times New Roman"/>
          <w:sz w:val="24"/>
          <w:szCs w:val="24"/>
        </w:rPr>
        <w:t>Les titres retenus correspondent aux huit</w:t>
      </w:r>
      <w:r w:rsidR="00432BEE">
        <w:rPr>
          <w:rFonts w:ascii="Times New Roman" w:hAnsi="Times New Roman" w:cs="Times New Roman"/>
          <w:sz w:val="24"/>
          <w:szCs w:val="24"/>
        </w:rPr>
        <w:t xml:space="preserve"> principaux</w:t>
      </w:r>
      <w:r>
        <w:rPr>
          <w:rFonts w:ascii="Times New Roman" w:hAnsi="Times New Roman" w:cs="Times New Roman"/>
          <w:sz w:val="24"/>
          <w:szCs w:val="24"/>
        </w:rPr>
        <w:t xml:space="preserve"> titres de la presse quotidienne nationale </w:t>
      </w:r>
      <w:r w:rsidR="00432BEE">
        <w:rPr>
          <w:rFonts w:ascii="Times New Roman" w:hAnsi="Times New Roman" w:cs="Times New Roman"/>
          <w:sz w:val="24"/>
          <w:szCs w:val="24"/>
        </w:rPr>
        <w:t xml:space="preserve">mesurés </w:t>
      </w:r>
      <w:r>
        <w:rPr>
          <w:rFonts w:ascii="Times New Roman" w:hAnsi="Times New Roman" w:cs="Times New Roman"/>
          <w:sz w:val="24"/>
          <w:szCs w:val="24"/>
        </w:rPr>
        <w:t>selon la diffusion en France payée (Source Alliance pour les chiffres de la Presse et des Médias au 5 avril 2019) :   Le Figaro (309 492), Le Monde (288 435), L’Equipe (249 875), Les Echos (129 089), Aujourd’hui en France (108 025), La Croix (87 260), Libération (67 238), L’Humanité (31 816).</w:t>
      </w:r>
      <w:r w:rsidR="00432BEE">
        <w:rPr>
          <w:rFonts w:ascii="Times New Roman" w:hAnsi="Times New Roman" w:cs="Times New Roman"/>
          <w:sz w:val="24"/>
          <w:szCs w:val="24"/>
        </w:rPr>
        <w:t xml:space="preserve"> </w:t>
      </w:r>
      <w:r>
        <w:rPr>
          <w:rFonts w:ascii="Times New Roman" w:hAnsi="Times New Roman" w:cs="Times New Roman"/>
          <w:sz w:val="24"/>
          <w:szCs w:val="24"/>
        </w:rPr>
        <w:t>Le journal L’Equipe n’a pas été exclu a priori mais l’absence d’articles pertinents nous a amené à ne pas le retenir pour l’analyse.</w:t>
      </w:r>
    </w:p>
    <w:p w:rsidR="00432BEE" w:rsidRDefault="00432BEE" w:rsidP="00432BEE">
      <w:pPr>
        <w:spacing w:after="0"/>
        <w:jc w:val="both"/>
        <w:rPr>
          <w:rFonts w:ascii="Times New Roman" w:hAnsi="Times New Roman" w:cs="Times New Roman"/>
          <w:sz w:val="24"/>
          <w:szCs w:val="24"/>
        </w:rPr>
      </w:pPr>
      <w:r>
        <w:rPr>
          <w:rFonts w:ascii="Times New Roman" w:hAnsi="Times New Roman" w:cs="Times New Roman"/>
          <w:sz w:val="24"/>
          <w:szCs w:val="24"/>
        </w:rPr>
        <w:t>La logique est la même pour la Presse Quotidienne Régionale : Ouest-France (648 485), Sud Ouest (</w:t>
      </w:r>
      <w:r>
        <w:rPr>
          <w:rFonts w:ascii="Times New Roman" w:hAnsi="Times New Roman" w:cs="Times New Roman"/>
          <w:sz w:val="24"/>
          <w:szCs w:val="24"/>
        </w:rPr>
        <w:tab/>
        <w:t xml:space="preserve">230 160), La voix du Nord (200 987), Le Parisien (193 428), Le Dauphiné Libéré (189 704), Le Télégramme (188 273), Le Progrès (166 605), La Montagne (151 722). Le journal Le Dauphiné Libéré non disponible dans la base </w:t>
      </w:r>
      <w:proofErr w:type="spellStart"/>
      <w:r>
        <w:rPr>
          <w:rFonts w:ascii="Times New Roman" w:hAnsi="Times New Roman" w:cs="Times New Roman"/>
          <w:sz w:val="24"/>
          <w:szCs w:val="24"/>
        </w:rPr>
        <w:t>Europresse</w:t>
      </w:r>
      <w:proofErr w:type="spellEnd"/>
      <w:r>
        <w:rPr>
          <w:rFonts w:ascii="Times New Roman" w:hAnsi="Times New Roman" w:cs="Times New Roman"/>
          <w:sz w:val="24"/>
          <w:szCs w:val="24"/>
        </w:rPr>
        <w:t xml:space="preserve"> ne sera cependant pas retenu.</w:t>
      </w:r>
    </w:p>
    <w:p w:rsidR="00432BEE" w:rsidRDefault="00432BEE" w:rsidP="00432BEE">
      <w:pPr>
        <w:spacing w:after="0"/>
        <w:jc w:val="both"/>
        <w:rPr>
          <w:rFonts w:ascii="Times New Roman" w:hAnsi="Times New Roman" w:cs="Times New Roman"/>
          <w:sz w:val="24"/>
          <w:szCs w:val="24"/>
        </w:rPr>
      </w:pPr>
    </w:p>
    <w:p w:rsidR="00432BEE" w:rsidRDefault="00432BEE" w:rsidP="00432BEE">
      <w:pPr>
        <w:spacing w:after="0"/>
        <w:jc w:val="both"/>
        <w:rPr>
          <w:rFonts w:ascii="Times New Roman" w:hAnsi="Times New Roman" w:cs="Times New Roman"/>
          <w:sz w:val="24"/>
          <w:szCs w:val="24"/>
        </w:rPr>
      </w:pPr>
      <w:r>
        <w:rPr>
          <w:rFonts w:ascii="Times New Roman" w:hAnsi="Times New Roman" w:cs="Times New Roman"/>
          <w:sz w:val="24"/>
          <w:szCs w:val="24"/>
        </w:rPr>
        <w:t>Les mots clefs mobilisés pour la recherche automatisée ont été « économie sociale et solidaire », « économie solidaire », « économie sociale », « ESS » et « commerce équitable ».</w:t>
      </w:r>
    </w:p>
    <w:p w:rsidR="00432BEE" w:rsidRDefault="00432BEE" w:rsidP="00432BEE">
      <w:pPr>
        <w:spacing w:after="0"/>
        <w:jc w:val="both"/>
        <w:rPr>
          <w:rFonts w:ascii="Times New Roman" w:hAnsi="Times New Roman" w:cs="Times New Roman"/>
          <w:sz w:val="24"/>
          <w:szCs w:val="24"/>
        </w:rPr>
      </w:pPr>
    </w:p>
    <w:p w:rsidR="001E6C57" w:rsidRDefault="001E6C57" w:rsidP="00432BEE">
      <w:pPr>
        <w:spacing w:after="0"/>
        <w:jc w:val="both"/>
        <w:rPr>
          <w:rFonts w:ascii="Times New Roman" w:hAnsi="Times New Roman" w:cs="Times New Roman"/>
          <w:sz w:val="24"/>
          <w:szCs w:val="24"/>
        </w:rPr>
      </w:pPr>
    </w:p>
    <w:p w:rsidR="00432BEE" w:rsidRDefault="00432BEE" w:rsidP="002C2BD8">
      <w:pPr>
        <w:spacing w:after="0"/>
        <w:jc w:val="center"/>
        <w:rPr>
          <w:rFonts w:ascii="Times New Roman" w:hAnsi="Times New Roman" w:cs="Times New Roman"/>
          <w:b/>
          <w:sz w:val="24"/>
          <w:szCs w:val="24"/>
        </w:rPr>
      </w:pPr>
    </w:p>
    <w:p w:rsidR="002C2BD8" w:rsidRPr="002C2BD8" w:rsidRDefault="002C2BD8" w:rsidP="002C2BD8">
      <w:pPr>
        <w:spacing w:after="0"/>
        <w:jc w:val="center"/>
        <w:rPr>
          <w:rFonts w:ascii="Times New Roman" w:hAnsi="Times New Roman" w:cs="Times New Roman"/>
          <w:b/>
          <w:sz w:val="24"/>
          <w:szCs w:val="24"/>
        </w:rPr>
      </w:pPr>
      <w:r w:rsidRPr="002C2BD8">
        <w:rPr>
          <w:rFonts w:ascii="Times New Roman" w:hAnsi="Times New Roman" w:cs="Times New Roman"/>
          <w:b/>
          <w:sz w:val="24"/>
          <w:szCs w:val="24"/>
        </w:rPr>
        <w:t>ANNEXE 2</w:t>
      </w:r>
    </w:p>
    <w:p w:rsidR="002C2BD8" w:rsidRDefault="002C2BD8" w:rsidP="002C2BD8">
      <w:pPr>
        <w:spacing w:after="0"/>
        <w:jc w:val="center"/>
        <w:rPr>
          <w:rFonts w:ascii="Times New Roman" w:hAnsi="Times New Roman" w:cs="Times New Roman"/>
          <w:sz w:val="24"/>
          <w:szCs w:val="24"/>
        </w:rPr>
      </w:pPr>
      <w:r>
        <w:rPr>
          <w:rFonts w:ascii="Times New Roman" w:hAnsi="Times New Roman" w:cs="Times New Roman"/>
          <w:sz w:val="24"/>
          <w:szCs w:val="24"/>
        </w:rPr>
        <w:t>Répartition mensuelle</w:t>
      </w:r>
      <w:r w:rsidR="00563E8A">
        <w:rPr>
          <w:rFonts w:ascii="Times New Roman" w:hAnsi="Times New Roman" w:cs="Times New Roman"/>
          <w:sz w:val="24"/>
          <w:szCs w:val="24"/>
        </w:rPr>
        <w:t xml:space="preserve"> des articles selon le</w:t>
      </w:r>
      <w:r>
        <w:rPr>
          <w:rFonts w:ascii="Times New Roman" w:hAnsi="Times New Roman" w:cs="Times New Roman"/>
          <w:sz w:val="24"/>
          <w:szCs w:val="24"/>
        </w:rPr>
        <w:t xml:space="preserve">s </w:t>
      </w:r>
      <w:r w:rsidR="00563E8A">
        <w:rPr>
          <w:rFonts w:ascii="Times New Roman" w:hAnsi="Times New Roman" w:cs="Times New Roman"/>
          <w:sz w:val="24"/>
          <w:szCs w:val="24"/>
        </w:rPr>
        <w:t>types de presse</w:t>
      </w:r>
      <w:r>
        <w:rPr>
          <w:rFonts w:ascii="Times New Roman" w:hAnsi="Times New Roman" w:cs="Times New Roman"/>
          <w:sz w:val="24"/>
          <w:szCs w:val="24"/>
        </w:rPr>
        <w:t xml:space="preserve"> et leur contenu</w:t>
      </w:r>
    </w:p>
    <w:p w:rsidR="002C2BD8" w:rsidRDefault="002C2BD8" w:rsidP="002C2BD8">
      <w:pPr>
        <w:spacing w:after="0"/>
        <w:jc w:val="both"/>
        <w:rPr>
          <w:rFonts w:ascii="Times New Roman" w:hAnsi="Times New Roman" w:cs="Times New Roman"/>
          <w:sz w:val="24"/>
          <w:szCs w:val="24"/>
        </w:rPr>
      </w:pPr>
    </w:p>
    <w:p w:rsidR="002C2BD8" w:rsidRDefault="002C2BD8" w:rsidP="002C2BD8">
      <w:pPr>
        <w:spacing w:after="0"/>
        <w:jc w:val="both"/>
        <w:rPr>
          <w:rFonts w:ascii="Times New Roman" w:hAnsi="Times New Roman" w:cs="Times New Roman"/>
          <w:sz w:val="24"/>
          <w:szCs w:val="24"/>
        </w:rPr>
      </w:pPr>
    </w:p>
    <w:tbl>
      <w:tblPr>
        <w:tblStyle w:val="Grilledutableau"/>
        <w:tblW w:w="9919" w:type="dxa"/>
        <w:tblLook w:val="04A0"/>
      </w:tblPr>
      <w:tblGrid>
        <w:gridCol w:w="1838"/>
        <w:gridCol w:w="770"/>
        <w:gridCol w:w="691"/>
        <w:gridCol w:w="763"/>
        <w:gridCol w:w="691"/>
        <w:gridCol w:w="690"/>
        <w:gridCol w:w="690"/>
        <w:gridCol w:w="730"/>
        <w:gridCol w:w="690"/>
        <w:gridCol w:w="730"/>
        <w:gridCol w:w="690"/>
        <w:gridCol w:w="690"/>
        <w:gridCol w:w="690"/>
      </w:tblGrid>
      <w:tr w:rsidR="001A5DC1" w:rsidRPr="001A5DC1" w:rsidTr="001A5DC1">
        <w:trPr>
          <w:trHeight w:val="300"/>
        </w:trPr>
        <w:tc>
          <w:tcPr>
            <w:tcW w:w="1838" w:type="dxa"/>
            <w:noWrap/>
            <w:hideMark/>
          </w:tcPr>
          <w:p w:rsidR="001A5DC1" w:rsidRPr="001A5DC1" w:rsidRDefault="001A5DC1" w:rsidP="001A5DC1">
            <w:pPr>
              <w:jc w:val="center"/>
              <w:rPr>
                <w:rFonts w:ascii="Times New Roman" w:hAnsi="Times New Roman" w:cs="Times New Roman"/>
                <w:b/>
                <w:sz w:val="24"/>
                <w:szCs w:val="24"/>
              </w:rPr>
            </w:pPr>
          </w:p>
        </w:tc>
        <w:tc>
          <w:tcPr>
            <w:tcW w:w="488"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Janv</w:t>
            </w:r>
            <w:r>
              <w:rPr>
                <w:rFonts w:ascii="Times New Roman" w:hAnsi="Times New Roman" w:cs="Times New Roman"/>
                <w:b/>
                <w:sz w:val="24"/>
                <w:szCs w:val="24"/>
              </w:rPr>
              <w:t>.</w:t>
            </w:r>
          </w:p>
        </w:tc>
        <w:tc>
          <w:tcPr>
            <w:tcW w:w="691"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Fév</w:t>
            </w:r>
            <w:r>
              <w:rPr>
                <w:rFonts w:ascii="Times New Roman" w:hAnsi="Times New Roman" w:cs="Times New Roman"/>
                <w:b/>
                <w:sz w:val="24"/>
                <w:szCs w:val="24"/>
              </w:rPr>
              <w:t>.</w:t>
            </w:r>
          </w:p>
        </w:tc>
        <w:tc>
          <w:tcPr>
            <w:tcW w:w="691" w:type="dxa"/>
            <w:noWrap/>
            <w:hideMark/>
          </w:tcPr>
          <w:p w:rsidR="001A5DC1" w:rsidRPr="001A5DC1" w:rsidRDefault="001A5DC1" w:rsidP="001A5DC1">
            <w:pPr>
              <w:jc w:val="center"/>
              <w:rPr>
                <w:rFonts w:ascii="Times New Roman" w:hAnsi="Times New Roman" w:cs="Times New Roman"/>
                <w:b/>
                <w:sz w:val="24"/>
                <w:szCs w:val="24"/>
              </w:rPr>
            </w:pPr>
            <w:r>
              <w:rPr>
                <w:rFonts w:ascii="Times New Roman" w:hAnsi="Times New Roman" w:cs="Times New Roman"/>
                <w:b/>
                <w:sz w:val="24"/>
                <w:szCs w:val="24"/>
              </w:rPr>
              <w:t>M</w:t>
            </w:r>
            <w:r w:rsidRPr="001A5DC1">
              <w:rPr>
                <w:rFonts w:ascii="Times New Roman" w:hAnsi="Times New Roman" w:cs="Times New Roman"/>
                <w:b/>
                <w:sz w:val="24"/>
                <w:szCs w:val="24"/>
              </w:rPr>
              <w:t>ars</w:t>
            </w:r>
          </w:p>
        </w:tc>
        <w:tc>
          <w:tcPr>
            <w:tcW w:w="691"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Avr</w:t>
            </w:r>
            <w:r>
              <w:rPr>
                <w:rFonts w:ascii="Times New Roman" w:hAnsi="Times New Roman" w:cs="Times New Roman"/>
                <w:b/>
                <w:sz w:val="24"/>
                <w:szCs w:val="24"/>
              </w:rPr>
              <w:t>.</w:t>
            </w:r>
          </w:p>
        </w:tc>
        <w:tc>
          <w:tcPr>
            <w:tcW w:w="690" w:type="dxa"/>
            <w:noWrap/>
            <w:hideMark/>
          </w:tcPr>
          <w:p w:rsidR="001A5DC1" w:rsidRPr="001A5DC1" w:rsidRDefault="001A5DC1" w:rsidP="001A5DC1">
            <w:pPr>
              <w:jc w:val="center"/>
              <w:rPr>
                <w:rFonts w:ascii="Times New Roman" w:hAnsi="Times New Roman" w:cs="Times New Roman"/>
                <w:b/>
                <w:sz w:val="24"/>
                <w:szCs w:val="24"/>
              </w:rPr>
            </w:pPr>
            <w:r>
              <w:rPr>
                <w:rFonts w:ascii="Times New Roman" w:hAnsi="Times New Roman" w:cs="Times New Roman"/>
                <w:b/>
                <w:sz w:val="24"/>
                <w:szCs w:val="24"/>
              </w:rPr>
              <w:t>M</w:t>
            </w:r>
            <w:r w:rsidRPr="001A5DC1">
              <w:rPr>
                <w:rFonts w:ascii="Times New Roman" w:hAnsi="Times New Roman" w:cs="Times New Roman"/>
                <w:b/>
                <w:sz w:val="24"/>
                <w:szCs w:val="24"/>
              </w:rPr>
              <w:t>ai</w:t>
            </w:r>
          </w:p>
        </w:tc>
        <w:tc>
          <w:tcPr>
            <w:tcW w:w="690"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juin</w:t>
            </w:r>
          </w:p>
        </w:tc>
        <w:tc>
          <w:tcPr>
            <w:tcW w:w="690"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Juill</w:t>
            </w:r>
            <w:r>
              <w:rPr>
                <w:rFonts w:ascii="Times New Roman" w:hAnsi="Times New Roman" w:cs="Times New Roman"/>
                <w:b/>
                <w:sz w:val="24"/>
                <w:szCs w:val="24"/>
              </w:rPr>
              <w:t>.</w:t>
            </w:r>
          </w:p>
        </w:tc>
        <w:tc>
          <w:tcPr>
            <w:tcW w:w="690"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août</w:t>
            </w:r>
          </w:p>
        </w:tc>
        <w:tc>
          <w:tcPr>
            <w:tcW w:w="690"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Sep</w:t>
            </w:r>
            <w:r>
              <w:rPr>
                <w:rFonts w:ascii="Times New Roman" w:hAnsi="Times New Roman" w:cs="Times New Roman"/>
                <w:b/>
                <w:sz w:val="24"/>
                <w:szCs w:val="24"/>
              </w:rPr>
              <w:t>t.</w:t>
            </w:r>
          </w:p>
        </w:tc>
        <w:tc>
          <w:tcPr>
            <w:tcW w:w="690"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Oct</w:t>
            </w:r>
            <w:r>
              <w:rPr>
                <w:rFonts w:ascii="Times New Roman" w:hAnsi="Times New Roman" w:cs="Times New Roman"/>
                <w:b/>
                <w:sz w:val="24"/>
                <w:szCs w:val="24"/>
              </w:rPr>
              <w:t>.</w:t>
            </w:r>
          </w:p>
        </w:tc>
        <w:tc>
          <w:tcPr>
            <w:tcW w:w="690"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Nov</w:t>
            </w:r>
            <w:r>
              <w:rPr>
                <w:rFonts w:ascii="Times New Roman" w:hAnsi="Times New Roman" w:cs="Times New Roman"/>
                <w:b/>
                <w:sz w:val="24"/>
                <w:szCs w:val="24"/>
              </w:rPr>
              <w:t>.</w:t>
            </w:r>
          </w:p>
        </w:tc>
        <w:tc>
          <w:tcPr>
            <w:tcW w:w="690" w:type="dxa"/>
            <w:noWrap/>
            <w:hideMark/>
          </w:tcPr>
          <w:p w:rsidR="001A5DC1" w:rsidRPr="001A5DC1" w:rsidRDefault="001A5DC1" w:rsidP="001A5DC1">
            <w:pPr>
              <w:jc w:val="center"/>
              <w:rPr>
                <w:rFonts w:ascii="Times New Roman" w:hAnsi="Times New Roman" w:cs="Times New Roman"/>
                <w:b/>
                <w:sz w:val="24"/>
                <w:szCs w:val="24"/>
              </w:rPr>
            </w:pPr>
            <w:r w:rsidRPr="001A5DC1">
              <w:rPr>
                <w:rFonts w:ascii="Times New Roman" w:hAnsi="Times New Roman" w:cs="Times New Roman"/>
                <w:b/>
                <w:sz w:val="24"/>
                <w:szCs w:val="24"/>
              </w:rPr>
              <w:t>Déc</w:t>
            </w:r>
            <w:r>
              <w:rPr>
                <w:rFonts w:ascii="Times New Roman" w:hAnsi="Times New Roman" w:cs="Times New Roman"/>
                <w:b/>
                <w:sz w:val="24"/>
                <w:szCs w:val="24"/>
              </w:rPr>
              <w:t>.</w:t>
            </w:r>
          </w:p>
        </w:tc>
      </w:tr>
      <w:tr w:rsidR="001A5DC1" w:rsidRPr="001A5DC1" w:rsidTr="001A5DC1">
        <w:trPr>
          <w:trHeight w:val="300"/>
        </w:trPr>
        <w:tc>
          <w:tcPr>
            <w:tcW w:w="1838"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CE PQN</w:t>
            </w:r>
          </w:p>
        </w:tc>
        <w:tc>
          <w:tcPr>
            <w:tcW w:w="488"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3</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6</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22</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3</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4</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6</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6</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6</w:t>
            </w:r>
          </w:p>
        </w:tc>
      </w:tr>
      <w:tr w:rsidR="001A5DC1" w:rsidRPr="001A5DC1" w:rsidTr="001A5DC1">
        <w:trPr>
          <w:trHeight w:val="300"/>
        </w:trPr>
        <w:tc>
          <w:tcPr>
            <w:tcW w:w="1838"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CE PQR</w:t>
            </w:r>
          </w:p>
        </w:tc>
        <w:tc>
          <w:tcPr>
            <w:tcW w:w="488"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50</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37</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50</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49</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149</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69</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34</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47</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59</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65</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89</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110</w:t>
            </w:r>
          </w:p>
        </w:tc>
      </w:tr>
      <w:tr w:rsidR="001A5DC1" w:rsidRPr="001A5DC1" w:rsidTr="001A5DC1">
        <w:trPr>
          <w:trHeight w:val="300"/>
        </w:trPr>
        <w:tc>
          <w:tcPr>
            <w:tcW w:w="1838"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ESS PQN</w:t>
            </w:r>
          </w:p>
        </w:tc>
        <w:tc>
          <w:tcPr>
            <w:tcW w:w="488"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37</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16</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18</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19</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20</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18</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8</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7</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22</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26</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27</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20</w:t>
            </w:r>
          </w:p>
        </w:tc>
      </w:tr>
      <w:tr w:rsidR="001A5DC1" w:rsidRPr="001A5DC1" w:rsidTr="001A5DC1">
        <w:trPr>
          <w:trHeight w:val="300"/>
        </w:trPr>
        <w:tc>
          <w:tcPr>
            <w:tcW w:w="1838"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ESS PQR</w:t>
            </w:r>
          </w:p>
        </w:tc>
        <w:tc>
          <w:tcPr>
            <w:tcW w:w="488"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146</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133</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161</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165</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138</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156</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71</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43</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138</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178</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364</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119</w:t>
            </w:r>
          </w:p>
        </w:tc>
      </w:tr>
      <w:tr w:rsidR="001A5DC1" w:rsidRPr="001A5DC1" w:rsidTr="001A5DC1">
        <w:trPr>
          <w:trHeight w:val="300"/>
        </w:trPr>
        <w:tc>
          <w:tcPr>
            <w:tcW w:w="1838"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ESS + CE PQN</w:t>
            </w:r>
          </w:p>
        </w:tc>
        <w:tc>
          <w:tcPr>
            <w:tcW w:w="488"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1838"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ESS + CE PQR</w:t>
            </w:r>
          </w:p>
        </w:tc>
        <w:tc>
          <w:tcPr>
            <w:tcW w:w="488"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1"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4</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0</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2</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3</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1</w:t>
            </w:r>
          </w:p>
        </w:tc>
        <w:tc>
          <w:tcPr>
            <w:tcW w:w="690"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3</w:t>
            </w:r>
          </w:p>
        </w:tc>
      </w:tr>
      <w:tr w:rsidR="009E6172" w:rsidRPr="001A5DC1" w:rsidTr="001A5DC1">
        <w:trPr>
          <w:trHeight w:val="300"/>
        </w:trPr>
        <w:tc>
          <w:tcPr>
            <w:tcW w:w="1838" w:type="dxa"/>
            <w:noWrap/>
            <w:hideMark/>
          </w:tcPr>
          <w:p w:rsidR="009E6172" w:rsidRPr="001A5DC1" w:rsidRDefault="009E6172" w:rsidP="001A5DC1">
            <w:pPr>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488" w:type="dxa"/>
            <w:noWrap/>
            <w:hideMark/>
          </w:tcPr>
          <w:p w:rsidR="009E6172" w:rsidRPr="001A5DC1" w:rsidRDefault="009E6172" w:rsidP="001A5DC1">
            <w:pPr>
              <w:jc w:val="both"/>
              <w:rPr>
                <w:rFonts w:ascii="Times New Roman" w:hAnsi="Times New Roman" w:cs="Times New Roman"/>
                <w:sz w:val="24"/>
                <w:szCs w:val="24"/>
              </w:rPr>
            </w:pPr>
            <w:r>
              <w:rPr>
                <w:rFonts w:ascii="Times New Roman" w:hAnsi="Times New Roman" w:cs="Times New Roman"/>
                <w:sz w:val="24"/>
                <w:szCs w:val="24"/>
              </w:rPr>
              <w:t>235</w:t>
            </w:r>
          </w:p>
        </w:tc>
        <w:tc>
          <w:tcPr>
            <w:tcW w:w="691" w:type="dxa"/>
            <w:noWrap/>
            <w:hideMark/>
          </w:tcPr>
          <w:p w:rsidR="009E6172" w:rsidRPr="001A5DC1" w:rsidRDefault="009E6172" w:rsidP="001A5DC1">
            <w:pPr>
              <w:jc w:val="both"/>
              <w:rPr>
                <w:rFonts w:ascii="Times New Roman" w:hAnsi="Times New Roman" w:cs="Times New Roman"/>
                <w:sz w:val="24"/>
                <w:szCs w:val="24"/>
              </w:rPr>
            </w:pPr>
            <w:r>
              <w:rPr>
                <w:rFonts w:ascii="Times New Roman" w:hAnsi="Times New Roman" w:cs="Times New Roman"/>
                <w:sz w:val="24"/>
                <w:szCs w:val="24"/>
              </w:rPr>
              <w:t>189</w:t>
            </w:r>
          </w:p>
        </w:tc>
        <w:tc>
          <w:tcPr>
            <w:tcW w:w="691" w:type="dxa"/>
            <w:noWrap/>
            <w:hideMark/>
          </w:tcPr>
          <w:p w:rsidR="009E6172" w:rsidRPr="001A5DC1" w:rsidRDefault="009E6172" w:rsidP="001A5DC1">
            <w:pPr>
              <w:jc w:val="both"/>
              <w:rPr>
                <w:rFonts w:ascii="Times New Roman" w:hAnsi="Times New Roman" w:cs="Times New Roman"/>
                <w:sz w:val="24"/>
                <w:szCs w:val="24"/>
              </w:rPr>
            </w:pPr>
            <w:r>
              <w:rPr>
                <w:rFonts w:ascii="Times New Roman" w:hAnsi="Times New Roman" w:cs="Times New Roman"/>
                <w:sz w:val="24"/>
                <w:szCs w:val="24"/>
              </w:rPr>
              <w:t>235</w:t>
            </w:r>
          </w:p>
        </w:tc>
        <w:tc>
          <w:tcPr>
            <w:tcW w:w="691" w:type="dxa"/>
            <w:noWrap/>
            <w:hideMark/>
          </w:tcPr>
          <w:p w:rsidR="009E6172" w:rsidRPr="001A5DC1" w:rsidRDefault="009E6172" w:rsidP="001A5DC1">
            <w:pPr>
              <w:jc w:val="both"/>
              <w:rPr>
                <w:rFonts w:ascii="Times New Roman" w:hAnsi="Times New Roman" w:cs="Times New Roman"/>
                <w:sz w:val="24"/>
                <w:szCs w:val="24"/>
              </w:rPr>
            </w:pPr>
            <w:r>
              <w:rPr>
                <w:rFonts w:ascii="Times New Roman" w:hAnsi="Times New Roman" w:cs="Times New Roman"/>
                <w:sz w:val="24"/>
                <w:szCs w:val="24"/>
              </w:rPr>
              <w:t>234</w:t>
            </w:r>
          </w:p>
        </w:tc>
        <w:tc>
          <w:tcPr>
            <w:tcW w:w="690" w:type="dxa"/>
            <w:noWrap/>
            <w:hideMark/>
          </w:tcPr>
          <w:p w:rsidR="009E6172" w:rsidRPr="001A5DC1" w:rsidRDefault="009E6172" w:rsidP="001A5DC1">
            <w:pPr>
              <w:jc w:val="both"/>
              <w:rPr>
                <w:rFonts w:ascii="Times New Roman" w:hAnsi="Times New Roman" w:cs="Times New Roman"/>
                <w:sz w:val="24"/>
                <w:szCs w:val="24"/>
              </w:rPr>
            </w:pPr>
            <w:r>
              <w:rPr>
                <w:rFonts w:ascii="Times New Roman" w:hAnsi="Times New Roman" w:cs="Times New Roman"/>
                <w:sz w:val="24"/>
                <w:szCs w:val="24"/>
              </w:rPr>
              <w:t>329</w:t>
            </w:r>
          </w:p>
        </w:tc>
        <w:tc>
          <w:tcPr>
            <w:tcW w:w="690" w:type="dxa"/>
            <w:noWrap/>
            <w:hideMark/>
          </w:tcPr>
          <w:p w:rsidR="009E6172" w:rsidRPr="001A5DC1" w:rsidRDefault="009E6172" w:rsidP="001A5DC1">
            <w:pPr>
              <w:jc w:val="both"/>
              <w:rPr>
                <w:rFonts w:ascii="Times New Roman" w:hAnsi="Times New Roman" w:cs="Times New Roman"/>
                <w:sz w:val="24"/>
                <w:szCs w:val="24"/>
              </w:rPr>
            </w:pPr>
            <w:r>
              <w:rPr>
                <w:rFonts w:ascii="Times New Roman" w:hAnsi="Times New Roman" w:cs="Times New Roman"/>
                <w:sz w:val="24"/>
                <w:szCs w:val="24"/>
              </w:rPr>
              <w:t>246</w:t>
            </w:r>
          </w:p>
        </w:tc>
        <w:tc>
          <w:tcPr>
            <w:tcW w:w="690" w:type="dxa"/>
            <w:noWrap/>
            <w:hideMark/>
          </w:tcPr>
          <w:p w:rsidR="009E6172" w:rsidRPr="001A5DC1" w:rsidRDefault="009E6172" w:rsidP="001A5DC1">
            <w:pPr>
              <w:jc w:val="both"/>
              <w:rPr>
                <w:rFonts w:ascii="Times New Roman" w:hAnsi="Times New Roman" w:cs="Times New Roman"/>
                <w:sz w:val="24"/>
                <w:szCs w:val="24"/>
              </w:rPr>
            </w:pPr>
            <w:r>
              <w:rPr>
                <w:rFonts w:ascii="Times New Roman" w:hAnsi="Times New Roman" w:cs="Times New Roman"/>
                <w:sz w:val="24"/>
                <w:szCs w:val="24"/>
              </w:rPr>
              <w:t>114</w:t>
            </w:r>
          </w:p>
        </w:tc>
        <w:tc>
          <w:tcPr>
            <w:tcW w:w="690" w:type="dxa"/>
            <w:noWrap/>
            <w:hideMark/>
          </w:tcPr>
          <w:p w:rsidR="009E6172" w:rsidRPr="001A5DC1" w:rsidRDefault="009E6172" w:rsidP="001A5DC1">
            <w:pPr>
              <w:jc w:val="both"/>
              <w:rPr>
                <w:rFonts w:ascii="Times New Roman" w:hAnsi="Times New Roman" w:cs="Times New Roman"/>
                <w:sz w:val="24"/>
                <w:szCs w:val="24"/>
              </w:rPr>
            </w:pPr>
            <w:r>
              <w:rPr>
                <w:rFonts w:ascii="Times New Roman" w:hAnsi="Times New Roman" w:cs="Times New Roman"/>
                <w:sz w:val="24"/>
                <w:szCs w:val="24"/>
              </w:rPr>
              <w:t>101</w:t>
            </w:r>
          </w:p>
        </w:tc>
        <w:tc>
          <w:tcPr>
            <w:tcW w:w="690" w:type="dxa"/>
            <w:noWrap/>
            <w:hideMark/>
          </w:tcPr>
          <w:p w:rsidR="009E6172" w:rsidRPr="001A5DC1" w:rsidRDefault="009E6172" w:rsidP="001A5DC1">
            <w:pPr>
              <w:jc w:val="both"/>
              <w:rPr>
                <w:rFonts w:ascii="Times New Roman" w:hAnsi="Times New Roman" w:cs="Times New Roman"/>
                <w:sz w:val="24"/>
                <w:szCs w:val="24"/>
              </w:rPr>
            </w:pPr>
            <w:r>
              <w:rPr>
                <w:rFonts w:ascii="Times New Roman" w:hAnsi="Times New Roman" w:cs="Times New Roman"/>
                <w:sz w:val="24"/>
                <w:szCs w:val="24"/>
              </w:rPr>
              <w:t>221</w:t>
            </w:r>
          </w:p>
        </w:tc>
        <w:tc>
          <w:tcPr>
            <w:tcW w:w="690" w:type="dxa"/>
            <w:noWrap/>
            <w:hideMark/>
          </w:tcPr>
          <w:p w:rsidR="009E6172" w:rsidRPr="001A5DC1" w:rsidRDefault="004E7283" w:rsidP="001A5DC1">
            <w:pPr>
              <w:jc w:val="both"/>
              <w:rPr>
                <w:rFonts w:ascii="Times New Roman" w:hAnsi="Times New Roman" w:cs="Times New Roman"/>
                <w:sz w:val="24"/>
                <w:szCs w:val="24"/>
              </w:rPr>
            </w:pPr>
            <w:r>
              <w:rPr>
                <w:rFonts w:ascii="Times New Roman" w:hAnsi="Times New Roman" w:cs="Times New Roman"/>
                <w:sz w:val="24"/>
                <w:szCs w:val="24"/>
              </w:rPr>
              <w:t>275</w:t>
            </w:r>
          </w:p>
        </w:tc>
        <w:tc>
          <w:tcPr>
            <w:tcW w:w="690" w:type="dxa"/>
            <w:noWrap/>
            <w:hideMark/>
          </w:tcPr>
          <w:p w:rsidR="009E6172" w:rsidRPr="001A5DC1" w:rsidRDefault="004E7283" w:rsidP="001A5DC1">
            <w:pPr>
              <w:jc w:val="both"/>
              <w:rPr>
                <w:rFonts w:ascii="Times New Roman" w:hAnsi="Times New Roman" w:cs="Times New Roman"/>
                <w:sz w:val="24"/>
                <w:szCs w:val="24"/>
              </w:rPr>
            </w:pPr>
            <w:r>
              <w:rPr>
                <w:rFonts w:ascii="Times New Roman" w:hAnsi="Times New Roman" w:cs="Times New Roman"/>
                <w:sz w:val="24"/>
                <w:szCs w:val="24"/>
              </w:rPr>
              <w:t>486</w:t>
            </w:r>
          </w:p>
        </w:tc>
        <w:tc>
          <w:tcPr>
            <w:tcW w:w="690" w:type="dxa"/>
            <w:noWrap/>
            <w:hideMark/>
          </w:tcPr>
          <w:p w:rsidR="009E6172" w:rsidRPr="001A5DC1" w:rsidRDefault="004E7283" w:rsidP="001A5DC1">
            <w:pPr>
              <w:jc w:val="both"/>
              <w:rPr>
                <w:rFonts w:ascii="Times New Roman" w:hAnsi="Times New Roman" w:cs="Times New Roman"/>
                <w:sz w:val="24"/>
                <w:szCs w:val="24"/>
              </w:rPr>
            </w:pPr>
            <w:r>
              <w:rPr>
                <w:rFonts w:ascii="Times New Roman" w:hAnsi="Times New Roman" w:cs="Times New Roman"/>
                <w:sz w:val="24"/>
                <w:szCs w:val="24"/>
              </w:rPr>
              <w:t>255</w:t>
            </w:r>
          </w:p>
        </w:tc>
      </w:tr>
    </w:tbl>
    <w:p w:rsidR="001A5DC1" w:rsidRDefault="001E6C57" w:rsidP="002C2BD8">
      <w:pPr>
        <w:spacing w:after="0"/>
        <w:jc w:val="both"/>
        <w:rPr>
          <w:rFonts w:ascii="Times New Roman" w:hAnsi="Times New Roman" w:cs="Times New Roman"/>
          <w:sz w:val="24"/>
          <w:szCs w:val="24"/>
        </w:rPr>
      </w:pPr>
      <w:bookmarkStart w:id="0" w:name="_Hlk6852596"/>
      <w:r>
        <w:rPr>
          <w:rFonts w:ascii="Times New Roman" w:hAnsi="Times New Roman" w:cs="Times New Roman"/>
          <w:sz w:val="24"/>
          <w:szCs w:val="24"/>
        </w:rPr>
        <w:t>CE = Commerce équitable</w:t>
      </w:r>
    </w:p>
    <w:p w:rsidR="001E6C57" w:rsidRDefault="001E6C57" w:rsidP="002C2BD8">
      <w:pPr>
        <w:spacing w:after="0"/>
        <w:jc w:val="both"/>
        <w:rPr>
          <w:rFonts w:ascii="Times New Roman" w:hAnsi="Times New Roman" w:cs="Times New Roman"/>
          <w:sz w:val="24"/>
          <w:szCs w:val="24"/>
        </w:rPr>
      </w:pPr>
      <w:r>
        <w:rPr>
          <w:rFonts w:ascii="Times New Roman" w:hAnsi="Times New Roman" w:cs="Times New Roman"/>
          <w:sz w:val="24"/>
          <w:szCs w:val="24"/>
        </w:rPr>
        <w:t>ESS = Economie sociale et solidaire ou économie solidaire</w:t>
      </w:r>
    </w:p>
    <w:p w:rsidR="001E6C57" w:rsidRDefault="001E6C57" w:rsidP="002C2BD8">
      <w:pPr>
        <w:spacing w:after="0"/>
        <w:jc w:val="both"/>
        <w:rPr>
          <w:rFonts w:ascii="Times New Roman" w:hAnsi="Times New Roman" w:cs="Times New Roman"/>
          <w:sz w:val="24"/>
          <w:szCs w:val="24"/>
        </w:rPr>
      </w:pPr>
      <w:r>
        <w:rPr>
          <w:rFonts w:ascii="Times New Roman" w:hAnsi="Times New Roman" w:cs="Times New Roman"/>
          <w:sz w:val="24"/>
          <w:szCs w:val="24"/>
        </w:rPr>
        <w:t>PQN = Presse Quotidienne Nationale</w:t>
      </w:r>
    </w:p>
    <w:p w:rsidR="001E6C57" w:rsidRDefault="001E6C57" w:rsidP="002C2BD8">
      <w:pPr>
        <w:spacing w:after="0"/>
        <w:jc w:val="both"/>
        <w:rPr>
          <w:rFonts w:ascii="Times New Roman" w:hAnsi="Times New Roman" w:cs="Times New Roman"/>
          <w:sz w:val="24"/>
          <w:szCs w:val="24"/>
        </w:rPr>
      </w:pPr>
      <w:r>
        <w:rPr>
          <w:rFonts w:ascii="Times New Roman" w:hAnsi="Times New Roman" w:cs="Times New Roman"/>
          <w:sz w:val="24"/>
          <w:szCs w:val="24"/>
        </w:rPr>
        <w:t>PQR = Presse Quotidienne Régionale</w:t>
      </w:r>
    </w:p>
    <w:bookmarkEnd w:id="0"/>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E6C57" w:rsidRDefault="001E6C57" w:rsidP="002C2BD8">
      <w:pPr>
        <w:spacing w:after="0"/>
        <w:jc w:val="both"/>
        <w:rPr>
          <w:rFonts w:ascii="Times New Roman" w:hAnsi="Times New Roman" w:cs="Times New Roman"/>
          <w:sz w:val="24"/>
          <w:szCs w:val="24"/>
        </w:rPr>
      </w:pPr>
    </w:p>
    <w:p w:rsidR="00B85AA8" w:rsidRDefault="00B85AA8" w:rsidP="002C2BD8">
      <w:pPr>
        <w:spacing w:after="0"/>
        <w:jc w:val="both"/>
        <w:rPr>
          <w:rFonts w:ascii="Times New Roman" w:hAnsi="Times New Roman" w:cs="Times New Roman"/>
          <w:sz w:val="24"/>
          <w:szCs w:val="24"/>
        </w:rPr>
      </w:pPr>
    </w:p>
    <w:p w:rsidR="002C2BD8" w:rsidRPr="00563E8A" w:rsidRDefault="002C2BD8" w:rsidP="00563E8A">
      <w:pPr>
        <w:spacing w:after="0"/>
        <w:jc w:val="center"/>
        <w:rPr>
          <w:rFonts w:ascii="Times New Roman" w:hAnsi="Times New Roman" w:cs="Times New Roman"/>
          <w:b/>
          <w:sz w:val="24"/>
          <w:szCs w:val="24"/>
        </w:rPr>
      </w:pPr>
      <w:r w:rsidRPr="00563E8A">
        <w:rPr>
          <w:rFonts w:ascii="Times New Roman" w:hAnsi="Times New Roman" w:cs="Times New Roman"/>
          <w:b/>
          <w:sz w:val="24"/>
          <w:szCs w:val="24"/>
        </w:rPr>
        <w:t>ANNEXE 3</w:t>
      </w:r>
    </w:p>
    <w:p w:rsidR="002C2BD8" w:rsidRDefault="00563E8A" w:rsidP="00563E8A">
      <w:pPr>
        <w:spacing w:after="0"/>
        <w:jc w:val="center"/>
        <w:rPr>
          <w:rFonts w:ascii="Times New Roman" w:hAnsi="Times New Roman" w:cs="Times New Roman"/>
          <w:sz w:val="24"/>
          <w:szCs w:val="24"/>
        </w:rPr>
      </w:pPr>
      <w:r>
        <w:rPr>
          <w:rFonts w:ascii="Times New Roman" w:hAnsi="Times New Roman" w:cs="Times New Roman"/>
          <w:sz w:val="24"/>
          <w:szCs w:val="24"/>
        </w:rPr>
        <w:t xml:space="preserve">Répartition des articles selon les titres de presse et leur contenu </w:t>
      </w:r>
      <w:r w:rsidR="00225ECE">
        <w:rPr>
          <w:rFonts w:ascii="Times New Roman" w:hAnsi="Times New Roman" w:cs="Times New Roman"/>
          <w:sz w:val="24"/>
          <w:szCs w:val="24"/>
        </w:rPr>
        <w:t>en mai ou novembre 2018</w:t>
      </w:r>
    </w:p>
    <w:p w:rsidR="00563E8A" w:rsidRDefault="00563E8A" w:rsidP="002C2BD8">
      <w:pPr>
        <w:spacing w:after="0"/>
        <w:jc w:val="both"/>
        <w:rPr>
          <w:rFonts w:ascii="Times New Roman" w:hAnsi="Times New Roman" w:cs="Times New Roman"/>
          <w:sz w:val="24"/>
          <w:szCs w:val="24"/>
        </w:rPr>
      </w:pPr>
    </w:p>
    <w:p w:rsidR="00563E8A" w:rsidRDefault="00563E8A" w:rsidP="002C2BD8">
      <w:pPr>
        <w:spacing w:after="0"/>
        <w:jc w:val="both"/>
        <w:rPr>
          <w:rFonts w:ascii="Times New Roman" w:hAnsi="Times New Roman" w:cs="Times New Roman"/>
          <w:sz w:val="24"/>
          <w:szCs w:val="24"/>
        </w:rPr>
      </w:pPr>
      <w:bookmarkStart w:id="1" w:name="_GoBack"/>
      <w:bookmarkEnd w:id="1"/>
    </w:p>
    <w:p w:rsidR="001A5DC1" w:rsidRDefault="001A5DC1" w:rsidP="001A5DC1">
      <w:pPr>
        <w:spacing w:after="0"/>
        <w:jc w:val="center"/>
        <w:rPr>
          <w:rFonts w:ascii="Times New Roman" w:hAnsi="Times New Roman" w:cs="Times New Roman"/>
          <w:b/>
          <w:sz w:val="24"/>
          <w:szCs w:val="24"/>
        </w:rPr>
      </w:pPr>
      <w:r w:rsidRPr="001A5DC1">
        <w:rPr>
          <w:rFonts w:ascii="Times New Roman" w:hAnsi="Times New Roman" w:cs="Times New Roman"/>
          <w:b/>
          <w:sz w:val="24"/>
          <w:szCs w:val="24"/>
        </w:rPr>
        <w:t>Quinzaine du commerce équitable</w:t>
      </w:r>
    </w:p>
    <w:p w:rsidR="00225ECE" w:rsidRPr="001A5DC1" w:rsidRDefault="00225ECE" w:rsidP="001A5DC1">
      <w:pPr>
        <w:spacing w:after="0"/>
        <w:jc w:val="center"/>
        <w:rPr>
          <w:rFonts w:ascii="Times New Roman" w:hAnsi="Times New Roman" w:cs="Times New Roman"/>
          <w:b/>
          <w:sz w:val="24"/>
          <w:szCs w:val="24"/>
        </w:rPr>
      </w:pPr>
      <w:r>
        <w:rPr>
          <w:rFonts w:ascii="Times New Roman" w:hAnsi="Times New Roman" w:cs="Times New Roman"/>
          <w:b/>
          <w:sz w:val="24"/>
          <w:szCs w:val="24"/>
        </w:rPr>
        <w:t>Du 1</w:t>
      </w:r>
      <w:r w:rsidR="00014B3E">
        <w:rPr>
          <w:rFonts w:ascii="Times New Roman" w:hAnsi="Times New Roman" w:cs="Times New Roman"/>
          <w:b/>
          <w:sz w:val="24"/>
          <w:szCs w:val="24"/>
        </w:rPr>
        <w:t>/05 au 31/05 2018</w:t>
      </w:r>
    </w:p>
    <w:p w:rsidR="00563E8A" w:rsidRDefault="00563E8A" w:rsidP="002C2BD8">
      <w:pPr>
        <w:spacing w:after="0"/>
        <w:jc w:val="both"/>
        <w:rPr>
          <w:rFonts w:ascii="Times New Roman" w:hAnsi="Times New Roman" w:cs="Times New Roman"/>
          <w:sz w:val="24"/>
          <w:szCs w:val="24"/>
        </w:rPr>
      </w:pPr>
    </w:p>
    <w:tbl>
      <w:tblPr>
        <w:tblStyle w:val="Grilledutableau"/>
        <w:tblW w:w="0" w:type="auto"/>
        <w:tblLook w:val="04A0"/>
      </w:tblPr>
      <w:tblGrid>
        <w:gridCol w:w="2405"/>
        <w:gridCol w:w="2200"/>
        <w:gridCol w:w="1769"/>
        <w:gridCol w:w="1418"/>
        <w:gridCol w:w="1270"/>
      </w:tblGrid>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Titre</w:t>
            </w:r>
          </w:p>
        </w:tc>
        <w:tc>
          <w:tcPr>
            <w:tcW w:w="220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Nombre articles mois de mai</w:t>
            </w:r>
          </w:p>
        </w:tc>
        <w:tc>
          <w:tcPr>
            <w:tcW w:w="1769"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dont ESS seule</w:t>
            </w:r>
          </w:p>
        </w:tc>
        <w:tc>
          <w:tcPr>
            <w:tcW w:w="1418"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dont CE seul</w:t>
            </w:r>
          </w:p>
        </w:tc>
        <w:tc>
          <w:tcPr>
            <w:tcW w:w="127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dont ESS + CE</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Figaro</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2</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2</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Monde</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8</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6</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L'Equipe</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Les Echos</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9</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8</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Aujourd'hui en France</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La Croix</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12</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6</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Libération</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L'Humanité</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7</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Sous total PQN</w:t>
            </w:r>
          </w:p>
        </w:tc>
        <w:tc>
          <w:tcPr>
            <w:tcW w:w="220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42</w:t>
            </w:r>
          </w:p>
        </w:tc>
        <w:tc>
          <w:tcPr>
            <w:tcW w:w="1769"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21</w:t>
            </w:r>
          </w:p>
        </w:tc>
        <w:tc>
          <w:tcPr>
            <w:tcW w:w="1418"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16</w:t>
            </w:r>
          </w:p>
        </w:tc>
        <w:tc>
          <w:tcPr>
            <w:tcW w:w="127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5</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Ouest-France</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127</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75</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51</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Sud-Ouest</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22</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14</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8</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La Voix du Nord</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19</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13</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Parisien</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12</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7</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Télégramme</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30</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17</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12</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Progrès</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95</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39</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56</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La Montagne</w:t>
            </w:r>
          </w:p>
        </w:tc>
        <w:tc>
          <w:tcPr>
            <w:tcW w:w="220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16</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13</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Sous total PQR</w:t>
            </w:r>
          </w:p>
        </w:tc>
        <w:tc>
          <w:tcPr>
            <w:tcW w:w="220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321</w:t>
            </w:r>
          </w:p>
        </w:tc>
        <w:tc>
          <w:tcPr>
            <w:tcW w:w="1769"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170</w:t>
            </w:r>
          </w:p>
        </w:tc>
        <w:tc>
          <w:tcPr>
            <w:tcW w:w="1418"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148</w:t>
            </w:r>
          </w:p>
        </w:tc>
        <w:tc>
          <w:tcPr>
            <w:tcW w:w="127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TOTAL</w:t>
            </w:r>
          </w:p>
        </w:tc>
        <w:tc>
          <w:tcPr>
            <w:tcW w:w="220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363</w:t>
            </w:r>
          </w:p>
        </w:tc>
        <w:tc>
          <w:tcPr>
            <w:tcW w:w="1769"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191</w:t>
            </w:r>
          </w:p>
        </w:tc>
        <w:tc>
          <w:tcPr>
            <w:tcW w:w="1418"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164</w:t>
            </w:r>
          </w:p>
        </w:tc>
        <w:tc>
          <w:tcPr>
            <w:tcW w:w="127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8</w:t>
            </w:r>
          </w:p>
        </w:tc>
      </w:tr>
    </w:tbl>
    <w:p w:rsidR="00225ECE" w:rsidRDefault="00225ECE" w:rsidP="00225ECE">
      <w:pPr>
        <w:spacing w:after="0"/>
        <w:jc w:val="both"/>
        <w:rPr>
          <w:rFonts w:ascii="Times New Roman" w:hAnsi="Times New Roman" w:cs="Times New Roman"/>
          <w:sz w:val="24"/>
          <w:szCs w:val="24"/>
        </w:rPr>
      </w:pPr>
      <w:r>
        <w:rPr>
          <w:rFonts w:ascii="Times New Roman" w:hAnsi="Times New Roman" w:cs="Times New Roman"/>
          <w:sz w:val="24"/>
          <w:szCs w:val="24"/>
        </w:rPr>
        <w:t>CE = Commerce équitable</w:t>
      </w:r>
    </w:p>
    <w:p w:rsidR="00225ECE" w:rsidRDefault="00225ECE" w:rsidP="00225ECE">
      <w:pPr>
        <w:spacing w:after="0"/>
        <w:jc w:val="both"/>
        <w:rPr>
          <w:rFonts w:ascii="Times New Roman" w:hAnsi="Times New Roman" w:cs="Times New Roman"/>
          <w:sz w:val="24"/>
          <w:szCs w:val="24"/>
        </w:rPr>
      </w:pPr>
      <w:r>
        <w:rPr>
          <w:rFonts w:ascii="Times New Roman" w:hAnsi="Times New Roman" w:cs="Times New Roman"/>
          <w:sz w:val="24"/>
          <w:szCs w:val="24"/>
        </w:rPr>
        <w:t>ESS = Economie sociale et solidaire ou économie solidaire</w:t>
      </w:r>
    </w:p>
    <w:p w:rsidR="00225ECE" w:rsidRDefault="00225ECE" w:rsidP="00225ECE">
      <w:pPr>
        <w:spacing w:after="0"/>
        <w:jc w:val="both"/>
        <w:rPr>
          <w:rFonts w:ascii="Times New Roman" w:hAnsi="Times New Roman" w:cs="Times New Roman"/>
          <w:sz w:val="24"/>
          <w:szCs w:val="24"/>
        </w:rPr>
      </w:pPr>
      <w:r>
        <w:rPr>
          <w:rFonts w:ascii="Times New Roman" w:hAnsi="Times New Roman" w:cs="Times New Roman"/>
          <w:sz w:val="24"/>
          <w:szCs w:val="24"/>
        </w:rPr>
        <w:t>PQN = Presse Quotidienne Nationale</w:t>
      </w:r>
    </w:p>
    <w:p w:rsidR="00225ECE" w:rsidRDefault="00225ECE" w:rsidP="00225ECE">
      <w:pPr>
        <w:spacing w:after="0"/>
        <w:jc w:val="both"/>
        <w:rPr>
          <w:rFonts w:ascii="Times New Roman" w:hAnsi="Times New Roman" w:cs="Times New Roman"/>
          <w:sz w:val="24"/>
          <w:szCs w:val="24"/>
        </w:rPr>
      </w:pPr>
      <w:r>
        <w:rPr>
          <w:rFonts w:ascii="Times New Roman" w:hAnsi="Times New Roman" w:cs="Times New Roman"/>
          <w:sz w:val="24"/>
          <w:szCs w:val="24"/>
        </w:rPr>
        <w:t>PQR = Presse Quotidienne Régionale</w:t>
      </w:r>
    </w:p>
    <w:p w:rsidR="00563E8A" w:rsidRDefault="00563E8A" w:rsidP="002C2BD8">
      <w:pPr>
        <w:spacing w:after="0"/>
        <w:jc w:val="both"/>
        <w:rPr>
          <w:rFonts w:ascii="Times New Roman" w:hAnsi="Times New Roman" w:cs="Times New Roman"/>
          <w:sz w:val="24"/>
          <w:szCs w:val="24"/>
        </w:rPr>
      </w:pPr>
    </w:p>
    <w:p w:rsidR="00563E8A" w:rsidRDefault="00563E8A"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1A5DC1" w:rsidP="002C2BD8">
      <w:pPr>
        <w:spacing w:after="0"/>
        <w:jc w:val="both"/>
        <w:rPr>
          <w:rFonts w:ascii="Times New Roman" w:hAnsi="Times New Roman" w:cs="Times New Roman"/>
          <w:sz w:val="24"/>
          <w:szCs w:val="24"/>
        </w:rPr>
      </w:pPr>
    </w:p>
    <w:p w:rsidR="001A5DC1" w:rsidRDefault="002054FE" w:rsidP="001A5DC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Mois de l’ESS </w:t>
      </w:r>
    </w:p>
    <w:p w:rsidR="002054FE" w:rsidRPr="001A5DC1" w:rsidRDefault="002054FE" w:rsidP="002054FE">
      <w:pPr>
        <w:spacing w:after="0"/>
        <w:jc w:val="center"/>
        <w:rPr>
          <w:rFonts w:ascii="Times New Roman" w:hAnsi="Times New Roman" w:cs="Times New Roman"/>
          <w:b/>
          <w:sz w:val="24"/>
          <w:szCs w:val="24"/>
        </w:rPr>
      </w:pPr>
      <w:r>
        <w:rPr>
          <w:rFonts w:ascii="Times New Roman" w:hAnsi="Times New Roman" w:cs="Times New Roman"/>
          <w:b/>
          <w:sz w:val="24"/>
          <w:szCs w:val="24"/>
        </w:rPr>
        <w:t>Du 1/11au 30/11 2018</w:t>
      </w:r>
    </w:p>
    <w:p w:rsidR="002054FE" w:rsidRPr="001A5DC1" w:rsidRDefault="002054FE" w:rsidP="001A5DC1">
      <w:pPr>
        <w:spacing w:after="0"/>
        <w:jc w:val="center"/>
        <w:rPr>
          <w:rFonts w:ascii="Times New Roman" w:hAnsi="Times New Roman" w:cs="Times New Roman"/>
          <w:b/>
          <w:sz w:val="24"/>
          <w:szCs w:val="24"/>
        </w:rPr>
      </w:pPr>
    </w:p>
    <w:p w:rsidR="00563E8A" w:rsidRDefault="00563E8A" w:rsidP="002C2BD8">
      <w:pPr>
        <w:spacing w:after="0"/>
        <w:jc w:val="both"/>
        <w:rPr>
          <w:rFonts w:ascii="Times New Roman" w:hAnsi="Times New Roman" w:cs="Times New Roman"/>
          <w:sz w:val="24"/>
          <w:szCs w:val="24"/>
        </w:rPr>
      </w:pPr>
    </w:p>
    <w:tbl>
      <w:tblPr>
        <w:tblStyle w:val="Grilledutableau"/>
        <w:tblW w:w="0" w:type="auto"/>
        <w:tblLook w:val="04A0"/>
      </w:tblPr>
      <w:tblGrid>
        <w:gridCol w:w="2405"/>
        <w:gridCol w:w="2410"/>
        <w:gridCol w:w="1685"/>
        <w:gridCol w:w="1321"/>
        <w:gridCol w:w="1241"/>
      </w:tblGrid>
      <w:tr w:rsidR="001A5DC1" w:rsidRPr="001A5DC1" w:rsidTr="001A5DC1">
        <w:trPr>
          <w:trHeight w:val="345"/>
        </w:trPr>
        <w:tc>
          <w:tcPr>
            <w:tcW w:w="2405"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Titre</w:t>
            </w:r>
          </w:p>
        </w:tc>
        <w:tc>
          <w:tcPr>
            <w:tcW w:w="241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Nombre articles mois de nov.</w:t>
            </w:r>
          </w:p>
        </w:tc>
        <w:tc>
          <w:tcPr>
            <w:tcW w:w="1685"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dont ESS seule</w:t>
            </w:r>
          </w:p>
        </w:tc>
        <w:tc>
          <w:tcPr>
            <w:tcW w:w="1321"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dont CE seul</w:t>
            </w:r>
          </w:p>
        </w:tc>
        <w:tc>
          <w:tcPr>
            <w:tcW w:w="1241"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dont ESS + CE</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Figaro</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4</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Monde</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12</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10</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2</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L'Equipe</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Les Echos</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Aujourd'hui en France</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2</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La Croix</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4</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Libération</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L'Humanité</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Sous total PQN</w:t>
            </w:r>
          </w:p>
        </w:tc>
        <w:tc>
          <w:tcPr>
            <w:tcW w:w="241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33</w:t>
            </w:r>
          </w:p>
        </w:tc>
        <w:tc>
          <w:tcPr>
            <w:tcW w:w="1685"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28</w:t>
            </w:r>
          </w:p>
        </w:tc>
        <w:tc>
          <w:tcPr>
            <w:tcW w:w="1321"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3</w:t>
            </w:r>
          </w:p>
        </w:tc>
        <w:tc>
          <w:tcPr>
            <w:tcW w:w="1241"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2</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Ouest-France</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197</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174</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23</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Sud-Ouest</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57</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44</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12</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La Voix du Nord</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31</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27</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4</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Parisien</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34</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34</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0</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Télégramme</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75</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69</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5</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Le Progrès</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64</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28</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35</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sz w:val="24"/>
                <w:szCs w:val="24"/>
              </w:rPr>
            </w:pPr>
            <w:r w:rsidRPr="001A5DC1">
              <w:rPr>
                <w:rFonts w:ascii="Times New Roman" w:hAnsi="Times New Roman" w:cs="Times New Roman"/>
                <w:sz w:val="24"/>
                <w:szCs w:val="24"/>
              </w:rPr>
              <w:t>La Montagne</w:t>
            </w:r>
          </w:p>
        </w:tc>
        <w:tc>
          <w:tcPr>
            <w:tcW w:w="2410"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33</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25</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7</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1</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Sous total PQR</w:t>
            </w:r>
          </w:p>
        </w:tc>
        <w:tc>
          <w:tcPr>
            <w:tcW w:w="241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491</w:t>
            </w:r>
          </w:p>
        </w:tc>
        <w:tc>
          <w:tcPr>
            <w:tcW w:w="1685"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401</w:t>
            </w:r>
          </w:p>
        </w:tc>
        <w:tc>
          <w:tcPr>
            <w:tcW w:w="132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86</w:t>
            </w:r>
          </w:p>
        </w:tc>
        <w:tc>
          <w:tcPr>
            <w:tcW w:w="1241" w:type="dxa"/>
            <w:noWrap/>
            <w:hideMark/>
          </w:tcPr>
          <w:p w:rsidR="001A5DC1" w:rsidRPr="001A5DC1" w:rsidRDefault="001A5DC1" w:rsidP="001A5DC1">
            <w:pPr>
              <w:jc w:val="center"/>
              <w:rPr>
                <w:rFonts w:ascii="Times New Roman" w:hAnsi="Times New Roman" w:cs="Times New Roman"/>
                <w:sz w:val="24"/>
                <w:szCs w:val="24"/>
              </w:rPr>
            </w:pPr>
            <w:r w:rsidRPr="001A5DC1">
              <w:rPr>
                <w:rFonts w:ascii="Times New Roman" w:hAnsi="Times New Roman" w:cs="Times New Roman"/>
                <w:sz w:val="24"/>
                <w:szCs w:val="24"/>
              </w:rPr>
              <w:t>4</w:t>
            </w:r>
          </w:p>
        </w:tc>
      </w:tr>
      <w:tr w:rsidR="001A5DC1" w:rsidRPr="001A5DC1" w:rsidTr="001A5DC1">
        <w:trPr>
          <w:trHeight w:val="300"/>
        </w:trPr>
        <w:tc>
          <w:tcPr>
            <w:tcW w:w="2405" w:type="dxa"/>
            <w:noWrap/>
            <w:hideMark/>
          </w:tcPr>
          <w:p w:rsidR="001A5DC1" w:rsidRPr="001A5DC1" w:rsidRDefault="001A5DC1" w:rsidP="001A5DC1">
            <w:pPr>
              <w:jc w:val="both"/>
              <w:rPr>
                <w:rFonts w:ascii="Times New Roman" w:hAnsi="Times New Roman" w:cs="Times New Roman"/>
                <w:b/>
                <w:bCs/>
                <w:sz w:val="24"/>
                <w:szCs w:val="24"/>
              </w:rPr>
            </w:pPr>
            <w:r w:rsidRPr="001A5DC1">
              <w:rPr>
                <w:rFonts w:ascii="Times New Roman" w:hAnsi="Times New Roman" w:cs="Times New Roman"/>
                <w:b/>
                <w:bCs/>
                <w:sz w:val="24"/>
                <w:szCs w:val="24"/>
              </w:rPr>
              <w:t>TOTAL</w:t>
            </w:r>
          </w:p>
        </w:tc>
        <w:tc>
          <w:tcPr>
            <w:tcW w:w="2410"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524</w:t>
            </w:r>
          </w:p>
        </w:tc>
        <w:tc>
          <w:tcPr>
            <w:tcW w:w="1685"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429</w:t>
            </w:r>
          </w:p>
        </w:tc>
        <w:tc>
          <w:tcPr>
            <w:tcW w:w="1321"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89</w:t>
            </w:r>
          </w:p>
        </w:tc>
        <w:tc>
          <w:tcPr>
            <w:tcW w:w="1241" w:type="dxa"/>
            <w:noWrap/>
            <w:hideMark/>
          </w:tcPr>
          <w:p w:rsidR="001A5DC1" w:rsidRPr="001A5DC1" w:rsidRDefault="001A5DC1" w:rsidP="001A5DC1">
            <w:pPr>
              <w:jc w:val="center"/>
              <w:rPr>
                <w:rFonts w:ascii="Times New Roman" w:hAnsi="Times New Roman" w:cs="Times New Roman"/>
                <w:b/>
                <w:bCs/>
                <w:sz w:val="24"/>
                <w:szCs w:val="24"/>
              </w:rPr>
            </w:pPr>
            <w:r w:rsidRPr="001A5DC1">
              <w:rPr>
                <w:rFonts w:ascii="Times New Roman" w:hAnsi="Times New Roman" w:cs="Times New Roman"/>
                <w:b/>
                <w:bCs/>
                <w:sz w:val="24"/>
                <w:szCs w:val="24"/>
              </w:rPr>
              <w:t>6</w:t>
            </w:r>
          </w:p>
        </w:tc>
      </w:tr>
    </w:tbl>
    <w:p w:rsidR="00225ECE" w:rsidRDefault="00225ECE" w:rsidP="00225ECE">
      <w:pPr>
        <w:spacing w:after="0"/>
        <w:jc w:val="both"/>
        <w:rPr>
          <w:rFonts w:ascii="Times New Roman" w:hAnsi="Times New Roman" w:cs="Times New Roman"/>
          <w:sz w:val="24"/>
          <w:szCs w:val="24"/>
        </w:rPr>
      </w:pPr>
      <w:r>
        <w:rPr>
          <w:rFonts w:ascii="Times New Roman" w:hAnsi="Times New Roman" w:cs="Times New Roman"/>
          <w:sz w:val="24"/>
          <w:szCs w:val="24"/>
        </w:rPr>
        <w:t>CE = Commerce équitable</w:t>
      </w:r>
    </w:p>
    <w:p w:rsidR="00225ECE" w:rsidRDefault="00225ECE" w:rsidP="00225ECE">
      <w:pPr>
        <w:spacing w:after="0"/>
        <w:jc w:val="both"/>
        <w:rPr>
          <w:rFonts w:ascii="Times New Roman" w:hAnsi="Times New Roman" w:cs="Times New Roman"/>
          <w:sz w:val="24"/>
          <w:szCs w:val="24"/>
        </w:rPr>
      </w:pPr>
      <w:r>
        <w:rPr>
          <w:rFonts w:ascii="Times New Roman" w:hAnsi="Times New Roman" w:cs="Times New Roman"/>
          <w:sz w:val="24"/>
          <w:szCs w:val="24"/>
        </w:rPr>
        <w:t>ESS = Economie sociale et solidaire ou économie solidaire</w:t>
      </w:r>
    </w:p>
    <w:p w:rsidR="00225ECE" w:rsidRDefault="00225ECE" w:rsidP="00225ECE">
      <w:pPr>
        <w:spacing w:after="0"/>
        <w:jc w:val="both"/>
        <w:rPr>
          <w:rFonts w:ascii="Times New Roman" w:hAnsi="Times New Roman" w:cs="Times New Roman"/>
          <w:sz w:val="24"/>
          <w:szCs w:val="24"/>
        </w:rPr>
      </w:pPr>
      <w:r>
        <w:rPr>
          <w:rFonts w:ascii="Times New Roman" w:hAnsi="Times New Roman" w:cs="Times New Roman"/>
          <w:sz w:val="24"/>
          <w:szCs w:val="24"/>
        </w:rPr>
        <w:t>PQN = Presse Quotidienne Nationale</w:t>
      </w:r>
    </w:p>
    <w:p w:rsidR="00225ECE" w:rsidRDefault="00225ECE" w:rsidP="00225ECE">
      <w:pPr>
        <w:spacing w:after="0"/>
        <w:jc w:val="both"/>
        <w:rPr>
          <w:rFonts w:ascii="Times New Roman" w:hAnsi="Times New Roman" w:cs="Times New Roman"/>
          <w:sz w:val="24"/>
          <w:szCs w:val="24"/>
        </w:rPr>
      </w:pPr>
      <w:r>
        <w:rPr>
          <w:rFonts w:ascii="Times New Roman" w:hAnsi="Times New Roman" w:cs="Times New Roman"/>
          <w:sz w:val="24"/>
          <w:szCs w:val="24"/>
        </w:rPr>
        <w:t>PQR = Presse Quotidienne Régionale</w:t>
      </w:r>
    </w:p>
    <w:p w:rsidR="00563E8A" w:rsidRPr="00B314CF" w:rsidRDefault="00563E8A" w:rsidP="002C2BD8">
      <w:pPr>
        <w:spacing w:after="0"/>
        <w:jc w:val="both"/>
        <w:rPr>
          <w:rFonts w:ascii="Times New Roman" w:hAnsi="Times New Roman" w:cs="Times New Roman"/>
          <w:sz w:val="24"/>
          <w:szCs w:val="24"/>
        </w:rPr>
      </w:pPr>
    </w:p>
    <w:sectPr w:rsidR="00563E8A" w:rsidRPr="00B314CF" w:rsidSect="000A57C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5A" w:rsidRDefault="003C615A" w:rsidP="00C80633">
      <w:pPr>
        <w:spacing w:after="0" w:line="240" w:lineRule="auto"/>
      </w:pPr>
      <w:r>
        <w:separator/>
      </w:r>
    </w:p>
  </w:endnote>
  <w:endnote w:type="continuationSeparator" w:id="0">
    <w:p w:rsidR="003C615A" w:rsidRDefault="003C615A" w:rsidP="00C80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B Garamond">
    <w:altName w:val="EB Garamond"/>
    <w:panose1 w:val="00000000000000000000"/>
    <w:charset w:val="00"/>
    <w:family w:val="roman"/>
    <w:notTrueType/>
    <w:pitch w:val="default"/>
    <w:sig w:usb0="00000003" w:usb1="00000000" w:usb2="00000000" w:usb3="00000000" w:csb0="00000001" w:csb1="00000000"/>
  </w:font>
  <w:font w:name="Code20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5A" w:rsidRDefault="003C615A" w:rsidP="00C80633">
      <w:pPr>
        <w:spacing w:after="0" w:line="240" w:lineRule="auto"/>
      </w:pPr>
      <w:r>
        <w:separator/>
      </w:r>
    </w:p>
  </w:footnote>
  <w:footnote w:type="continuationSeparator" w:id="0">
    <w:p w:rsidR="003C615A" w:rsidRDefault="003C615A" w:rsidP="00C80633">
      <w:pPr>
        <w:spacing w:after="0" w:line="240" w:lineRule="auto"/>
      </w:pPr>
      <w:r>
        <w:continuationSeparator/>
      </w:r>
    </w:p>
  </w:footnote>
  <w:footnote w:id="1">
    <w:p w:rsidR="003C615A" w:rsidRPr="00314C88" w:rsidRDefault="003C615A">
      <w:pPr>
        <w:pStyle w:val="Notedebasdepage"/>
        <w:rPr>
          <w:rFonts w:ascii="Times New Roman" w:hAnsi="Times New Roman" w:cs="Times New Roman"/>
        </w:rPr>
      </w:pPr>
      <w:r w:rsidRPr="00314C88">
        <w:rPr>
          <w:rStyle w:val="Appelnotedebasdep"/>
          <w:rFonts w:ascii="Times New Roman" w:hAnsi="Times New Roman" w:cs="Times New Roman"/>
        </w:rPr>
        <w:footnoteRef/>
      </w:r>
      <w:r w:rsidRPr="00314C88">
        <w:rPr>
          <w:rFonts w:ascii="Times New Roman" w:hAnsi="Times New Roman" w:cs="Times New Roman"/>
        </w:rPr>
        <w:t xml:space="preserve"> http://www.ripess.org/wp-content/uploads/2017/07/RIPESS_Vision-globale_FR1.pdf</w:t>
      </w:r>
    </w:p>
  </w:footnote>
  <w:footnote w:id="2">
    <w:p w:rsidR="003C615A" w:rsidRPr="00314C88" w:rsidRDefault="003C615A">
      <w:pPr>
        <w:pStyle w:val="Notedebasdepage"/>
        <w:rPr>
          <w:rFonts w:ascii="Times New Roman" w:hAnsi="Times New Roman" w:cs="Times New Roman"/>
        </w:rPr>
      </w:pPr>
      <w:r w:rsidRPr="00314C88">
        <w:rPr>
          <w:rStyle w:val="Appelnotedebasdep"/>
          <w:rFonts w:ascii="Times New Roman" w:hAnsi="Times New Roman" w:cs="Times New Roman"/>
        </w:rPr>
        <w:footnoteRef/>
      </w:r>
      <w:r w:rsidRPr="00314C88">
        <w:rPr>
          <w:rFonts w:ascii="Times New Roman" w:hAnsi="Times New Roman" w:cs="Times New Roman"/>
        </w:rPr>
        <w:t xml:space="preserve"> Site de Commerce équitable France consulté le 17 avril 2019. www.commercequitable.org/le-commerce-equitable/definitions</w:t>
      </w:r>
    </w:p>
  </w:footnote>
  <w:footnote w:id="3">
    <w:p w:rsidR="003C615A" w:rsidRPr="00314C88" w:rsidRDefault="003C615A">
      <w:pPr>
        <w:pStyle w:val="Notedebasdepage"/>
        <w:rPr>
          <w:rFonts w:ascii="Times New Roman" w:hAnsi="Times New Roman" w:cs="Times New Roman"/>
        </w:rPr>
      </w:pPr>
      <w:r w:rsidRPr="00314C88">
        <w:rPr>
          <w:rStyle w:val="Appelnotedebasdep"/>
          <w:rFonts w:ascii="Times New Roman" w:hAnsi="Times New Roman" w:cs="Times New Roman"/>
        </w:rPr>
        <w:footnoteRef/>
      </w:r>
      <w:r w:rsidRPr="00314C88">
        <w:rPr>
          <w:rFonts w:ascii="Times New Roman" w:hAnsi="Times New Roman" w:cs="Times New Roman"/>
        </w:rPr>
        <w:t xml:space="preserve"> https://www.commercequitable.org/wp-content/uploads/charte-internationale-du-ce-2018.pdf</w:t>
      </w:r>
    </w:p>
  </w:footnote>
  <w:footnote w:id="4">
    <w:p w:rsidR="003C615A" w:rsidRPr="002307BB" w:rsidRDefault="003C615A">
      <w:pPr>
        <w:pStyle w:val="Notedebasdepage"/>
        <w:rPr>
          <w:rFonts w:ascii="Times New Roman" w:hAnsi="Times New Roman" w:cs="Times New Roman"/>
        </w:rPr>
      </w:pPr>
      <w:r w:rsidRPr="002307BB">
        <w:rPr>
          <w:rStyle w:val="Appelnotedebasdep"/>
          <w:rFonts w:ascii="Times New Roman" w:hAnsi="Times New Roman" w:cs="Times New Roman"/>
        </w:rPr>
        <w:footnoteRef/>
      </w:r>
      <w:r w:rsidRPr="002307BB">
        <w:rPr>
          <w:rFonts w:ascii="Times New Roman" w:hAnsi="Times New Roman" w:cs="Times New Roman"/>
        </w:rPr>
        <w:t xml:space="preserve"> Nombre d’articles en 2018 consacrés à l’économie sociale et solidaire ou au commerce équitable : Aujourd’hui en France (14), Libération (19),  Le Figaro (34), Le Monde (46), Les Echos (58), La Croix (59), L’Humanité (60)</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373050"/>
      <w:docPartObj>
        <w:docPartGallery w:val="Page Numbers (Top of Page)"/>
        <w:docPartUnique/>
      </w:docPartObj>
    </w:sdtPr>
    <w:sdtContent>
      <w:p w:rsidR="003C615A" w:rsidRDefault="003C615A">
        <w:pPr>
          <w:pStyle w:val="En-tte"/>
          <w:jc w:val="right"/>
        </w:pPr>
        <w:fldSimple w:instr="PAGE   \* MERGEFORMAT">
          <w:r w:rsidR="0033523D">
            <w:rPr>
              <w:noProof/>
            </w:rPr>
            <w:t>15</w:t>
          </w:r>
        </w:fldSimple>
      </w:p>
    </w:sdtContent>
  </w:sdt>
  <w:p w:rsidR="003C615A" w:rsidRDefault="003C615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85628"/>
    <w:multiLevelType w:val="hybridMultilevel"/>
    <w:tmpl w:val="5F2A3536"/>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B925C65"/>
    <w:multiLevelType w:val="hybridMultilevel"/>
    <w:tmpl w:val="A260C46A"/>
    <w:lvl w:ilvl="0" w:tplc="8138EA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4017C9"/>
    <w:multiLevelType w:val="hybridMultilevel"/>
    <w:tmpl w:val="4126D1F0"/>
    <w:lvl w:ilvl="0" w:tplc="A8A42D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523E16"/>
    <w:multiLevelType w:val="hybridMultilevel"/>
    <w:tmpl w:val="A410A5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2048A2"/>
    <w:rsid w:val="00014B3E"/>
    <w:rsid w:val="00017F15"/>
    <w:rsid w:val="0002127C"/>
    <w:rsid w:val="000216DC"/>
    <w:rsid w:val="00026A8B"/>
    <w:rsid w:val="00027264"/>
    <w:rsid w:val="00046CD7"/>
    <w:rsid w:val="000500ED"/>
    <w:rsid w:val="0006034F"/>
    <w:rsid w:val="00061AF2"/>
    <w:rsid w:val="00066A73"/>
    <w:rsid w:val="00071915"/>
    <w:rsid w:val="00071EF0"/>
    <w:rsid w:val="000A57CF"/>
    <w:rsid w:val="000B6988"/>
    <w:rsid w:val="000C17BB"/>
    <w:rsid w:val="000D3115"/>
    <w:rsid w:val="000D332A"/>
    <w:rsid w:val="000E1B50"/>
    <w:rsid w:val="000E52D7"/>
    <w:rsid w:val="000E64C5"/>
    <w:rsid w:val="00131F44"/>
    <w:rsid w:val="00140CC4"/>
    <w:rsid w:val="00142115"/>
    <w:rsid w:val="00162631"/>
    <w:rsid w:val="00190588"/>
    <w:rsid w:val="00190F0A"/>
    <w:rsid w:val="00194B66"/>
    <w:rsid w:val="00195911"/>
    <w:rsid w:val="0019735A"/>
    <w:rsid w:val="001A0DCB"/>
    <w:rsid w:val="001A5DC1"/>
    <w:rsid w:val="001B0C37"/>
    <w:rsid w:val="001B148C"/>
    <w:rsid w:val="001B4A03"/>
    <w:rsid w:val="001B7036"/>
    <w:rsid w:val="001B79E9"/>
    <w:rsid w:val="001C7F5C"/>
    <w:rsid w:val="001E22C1"/>
    <w:rsid w:val="001E6C57"/>
    <w:rsid w:val="001E71F1"/>
    <w:rsid w:val="001F2CC0"/>
    <w:rsid w:val="00201660"/>
    <w:rsid w:val="002048A2"/>
    <w:rsid w:val="002054FE"/>
    <w:rsid w:val="00207E47"/>
    <w:rsid w:val="00210FB1"/>
    <w:rsid w:val="0021698B"/>
    <w:rsid w:val="00223BEB"/>
    <w:rsid w:val="00223CE4"/>
    <w:rsid w:val="00225ECE"/>
    <w:rsid w:val="002307BB"/>
    <w:rsid w:val="00254F5B"/>
    <w:rsid w:val="00282F7B"/>
    <w:rsid w:val="00287ECA"/>
    <w:rsid w:val="002902E4"/>
    <w:rsid w:val="002970F1"/>
    <w:rsid w:val="00297D5B"/>
    <w:rsid w:val="002B28E9"/>
    <w:rsid w:val="002C2BD8"/>
    <w:rsid w:val="002D73B4"/>
    <w:rsid w:val="002E1141"/>
    <w:rsid w:val="002E3A18"/>
    <w:rsid w:val="002E7719"/>
    <w:rsid w:val="002F1380"/>
    <w:rsid w:val="002F362F"/>
    <w:rsid w:val="002F76E6"/>
    <w:rsid w:val="00314C88"/>
    <w:rsid w:val="00320197"/>
    <w:rsid w:val="00323E17"/>
    <w:rsid w:val="003315A5"/>
    <w:rsid w:val="0033523D"/>
    <w:rsid w:val="00343E77"/>
    <w:rsid w:val="003464A0"/>
    <w:rsid w:val="00347F74"/>
    <w:rsid w:val="00390BBB"/>
    <w:rsid w:val="003919E1"/>
    <w:rsid w:val="003B66C5"/>
    <w:rsid w:val="003C4430"/>
    <w:rsid w:val="003C615A"/>
    <w:rsid w:val="003D1B81"/>
    <w:rsid w:val="003D7F0C"/>
    <w:rsid w:val="003F7AA5"/>
    <w:rsid w:val="004048CA"/>
    <w:rsid w:val="004104B5"/>
    <w:rsid w:val="00417F28"/>
    <w:rsid w:val="00426D8A"/>
    <w:rsid w:val="00427898"/>
    <w:rsid w:val="00432BEE"/>
    <w:rsid w:val="00437410"/>
    <w:rsid w:val="00437C63"/>
    <w:rsid w:val="0044740C"/>
    <w:rsid w:val="00451061"/>
    <w:rsid w:val="0046713A"/>
    <w:rsid w:val="00472DE0"/>
    <w:rsid w:val="004926C8"/>
    <w:rsid w:val="00496568"/>
    <w:rsid w:val="004D5235"/>
    <w:rsid w:val="004E2F73"/>
    <w:rsid w:val="004E480B"/>
    <w:rsid w:val="004E7283"/>
    <w:rsid w:val="00500204"/>
    <w:rsid w:val="00503561"/>
    <w:rsid w:val="0051093C"/>
    <w:rsid w:val="0051130D"/>
    <w:rsid w:val="005135F9"/>
    <w:rsid w:val="00516D1C"/>
    <w:rsid w:val="00516FFE"/>
    <w:rsid w:val="00521254"/>
    <w:rsid w:val="00534856"/>
    <w:rsid w:val="0055153E"/>
    <w:rsid w:val="00555CEB"/>
    <w:rsid w:val="00563E8A"/>
    <w:rsid w:val="00572544"/>
    <w:rsid w:val="00594929"/>
    <w:rsid w:val="005B39A8"/>
    <w:rsid w:val="005C2227"/>
    <w:rsid w:val="005D24AF"/>
    <w:rsid w:val="005E5A10"/>
    <w:rsid w:val="00604EA7"/>
    <w:rsid w:val="00607660"/>
    <w:rsid w:val="00607E23"/>
    <w:rsid w:val="006122AC"/>
    <w:rsid w:val="00634F37"/>
    <w:rsid w:val="00637573"/>
    <w:rsid w:val="00653555"/>
    <w:rsid w:val="006575F6"/>
    <w:rsid w:val="00667FA8"/>
    <w:rsid w:val="00672F49"/>
    <w:rsid w:val="00681722"/>
    <w:rsid w:val="00681CC2"/>
    <w:rsid w:val="00685A8E"/>
    <w:rsid w:val="006A6D39"/>
    <w:rsid w:val="006C310F"/>
    <w:rsid w:val="006D08E8"/>
    <w:rsid w:val="006D0C9A"/>
    <w:rsid w:val="006D49DD"/>
    <w:rsid w:val="006F431D"/>
    <w:rsid w:val="006F626A"/>
    <w:rsid w:val="007004A1"/>
    <w:rsid w:val="00700968"/>
    <w:rsid w:val="00701513"/>
    <w:rsid w:val="007118FF"/>
    <w:rsid w:val="00735EE0"/>
    <w:rsid w:val="007504DC"/>
    <w:rsid w:val="00754C98"/>
    <w:rsid w:val="00757C56"/>
    <w:rsid w:val="00762826"/>
    <w:rsid w:val="00764584"/>
    <w:rsid w:val="00780CEB"/>
    <w:rsid w:val="00794EB1"/>
    <w:rsid w:val="00795D30"/>
    <w:rsid w:val="007A1131"/>
    <w:rsid w:val="007D35D2"/>
    <w:rsid w:val="007D6E26"/>
    <w:rsid w:val="007D76C1"/>
    <w:rsid w:val="00812204"/>
    <w:rsid w:val="00822D96"/>
    <w:rsid w:val="00831303"/>
    <w:rsid w:val="00850BBE"/>
    <w:rsid w:val="00854AE1"/>
    <w:rsid w:val="0085580F"/>
    <w:rsid w:val="00867B5C"/>
    <w:rsid w:val="00875465"/>
    <w:rsid w:val="00875622"/>
    <w:rsid w:val="00894257"/>
    <w:rsid w:val="00894372"/>
    <w:rsid w:val="0089528A"/>
    <w:rsid w:val="008D3F8A"/>
    <w:rsid w:val="008E2E38"/>
    <w:rsid w:val="008E5BFC"/>
    <w:rsid w:val="008F6E28"/>
    <w:rsid w:val="00920D55"/>
    <w:rsid w:val="0092214D"/>
    <w:rsid w:val="0092373F"/>
    <w:rsid w:val="00926EB9"/>
    <w:rsid w:val="00927573"/>
    <w:rsid w:val="0094493A"/>
    <w:rsid w:val="00944C32"/>
    <w:rsid w:val="00947625"/>
    <w:rsid w:val="00951B86"/>
    <w:rsid w:val="009768B5"/>
    <w:rsid w:val="009819EA"/>
    <w:rsid w:val="00991B8B"/>
    <w:rsid w:val="009952FD"/>
    <w:rsid w:val="009A207E"/>
    <w:rsid w:val="009B4409"/>
    <w:rsid w:val="009E21D6"/>
    <w:rsid w:val="009E5590"/>
    <w:rsid w:val="009E6172"/>
    <w:rsid w:val="009F3928"/>
    <w:rsid w:val="009F3E3B"/>
    <w:rsid w:val="00A05325"/>
    <w:rsid w:val="00A214E3"/>
    <w:rsid w:val="00A26FD7"/>
    <w:rsid w:val="00A27B09"/>
    <w:rsid w:val="00A37B7E"/>
    <w:rsid w:val="00A4631B"/>
    <w:rsid w:val="00A4749C"/>
    <w:rsid w:val="00A70DCA"/>
    <w:rsid w:val="00AA0930"/>
    <w:rsid w:val="00AC231E"/>
    <w:rsid w:val="00AE2897"/>
    <w:rsid w:val="00AE49CE"/>
    <w:rsid w:val="00B000BD"/>
    <w:rsid w:val="00B123EA"/>
    <w:rsid w:val="00B21BE9"/>
    <w:rsid w:val="00B21FE8"/>
    <w:rsid w:val="00B314CF"/>
    <w:rsid w:val="00B31DC7"/>
    <w:rsid w:val="00B35A92"/>
    <w:rsid w:val="00B4256C"/>
    <w:rsid w:val="00B6437A"/>
    <w:rsid w:val="00B74677"/>
    <w:rsid w:val="00B76134"/>
    <w:rsid w:val="00B81717"/>
    <w:rsid w:val="00B85AA8"/>
    <w:rsid w:val="00BA6C97"/>
    <w:rsid w:val="00BC18C5"/>
    <w:rsid w:val="00BC5D60"/>
    <w:rsid w:val="00BD6C56"/>
    <w:rsid w:val="00BE2ED8"/>
    <w:rsid w:val="00BE6DD9"/>
    <w:rsid w:val="00C0007F"/>
    <w:rsid w:val="00C02FE7"/>
    <w:rsid w:val="00C06E1D"/>
    <w:rsid w:val="00C079C0"/>
    <w:rsid w:val="00C132E4"/>
    <w:rsid w:val="00C24DC9"/>
    <w:rsid w:val="00C30971"/>
    <w:rsid w:val="00C31A9D"/>
    <w:rsid w:val="00C3251F"/>
    <w:rsid w:val="00C34EFF"/>
    <w:rsid w:val="00C40084"/>
    <w:rsid w:val="00C55B5D"/>
    <w:rsid w:val="00C6220B"/>
    <w:rsid w:val="00C64F80"/>
    <w:rsid w:val="00C6567D"/>
    <w:rsid w:val="00C71EA2"/>
    <w:rsid w:val="00C80633"/>
    <w:rsid w:val="00C91B47"/>
    <w:rsid w:val="00C9602D"/>
    <w:rsid w:val="00CA5029"/>
    <w:rsid w:val="00CB2394"/>
    <w:rsid w:val="00CD78FF"/>
    <w:rsid w:val="00CE4F69"/>
    <w:rsid w:val="00CF04E6"/>
    <w:rsid w:val="00CF2F0A"/>
    <w:rsid w:val="00D0083E"/>
    <w:rsid w:val="00D0170F"/>
    <w:rsid w:val="00D14C98"/>
    <w:rsid w:val="00D160BE"/>
    <w:rsid w:val="00D25B9A"/>
    <w:rsid w:val="00D345FD"/>
    <w:rsid w:val="00D5158B"/>
    <w:rsid w:val="00D51EEB"/>
    <w:rsid w:val="00D55E35"/>
    <w:rsid w:val="00D56FBA"/>
    <w:rsid w:val="00D93CC8"/>
    <w:rsid w:val="00D93ED2"/>
    <w:rsid w:val="00D97360"/>
    <w:rsid w:val="00DA6224"/>
    <w:rsid w:val="00DD2107"/>
    <w:rsid w:val="00DE590D"/>
    <w:rsid w:val="00DF6065"/>
    <w:rsid w:val="00DF764E"/>
    <w:rsid w:val="00E0698D"/>
    <w:rsid w:val="00E07054"/>
    <w:rsid w:val="00E17755"/>
    <w:rsid w:val="00E20250"/>
    <w:rsid w:val="00E23512"/>
    <w:rsid w:val="00E2526C"/>
    <w:rsid w:val="00E5340E"/>
    <w:rsid w:val="00E53EDC"/>
    <w:rsid w:val="00E56120"/>
    <w:rsid w:val="00E70F74"/>
    <w:rsid w:val="00E75933"/>
    <w:rsid w:val="00E8272D"/>
    <w:rsid w:val="00E836C7"/>
    <w:rsid w:val="00E90A55"/>
    <w:rsid w:val="00E96DFD"/>
    <w:rsid w:val="00EA07D5"/>
    <w:rsid w:val="00ED23B4"/>
    <w:rsid w:val="00ED5C20"/>
    <w:rsid w:val="00EE03FC"/>
    <w:rsid w:val="00EE68FE"/>
    <w:rsid w:val="00EF0E53"/>
    <w:rsid w:val="00EF4C10"/>
    <w:rsid w:val="00F055E4"/>
    <w:rsid w:val="00F05E33"/>
    <w:rsid w:val="00F10B0E"/>
    <w:rsid w:val="00F13A53"/>
    <w:rsid w:val="00F2089D"/>
    <w:rsid w:val="00F2522E"/>
    <w:rsid w:val="00F32974"/>
    <w:rsid w:val="00F61A66"/>
    <w:rsid w:val="00F646C8"/>
    <w:rsid w:val="00F741EE"/>
    <w:rsid w:val="00F83A69"/>
    <w:rsid w:val="00F9290D"/>
    <w:rsid w:val="00F9595E"/>
    <w:rsid w:val="00F96C32"/>
    <w:rsid w:val="00FA7B48"/>
    <w:rsid w:val="00FC5593"/>
    <w:rsid w:val="00FC60DB"/>
    <w:rsid w:val="00FD1082"/>
    <w:rsid w:val="00FE5603"/>
    <w:rsid w:val="00FE5E76"/>
    <w:rsid w:val="00FE65CE"/>
    <w:rsid w:val="00FE7A8B"/>
    <w:rsid w:val="00FF4B8F"/>
    <w:rsid w:val="00FF72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graphie1">
    <w:name w:val="Bibliographie1"/>
    <w:basedOn w:val="Normal"/>
    <w:rsid w:val="00EE68FE"/>
    <w:pPr>
      <w:widowControl w:val="0"/>
      <w:suppressAutoHyphens/>
      <w:spacing w:after="240" w:line="240" w:lineRule="auto"/>
    </w:pPr>
    <w:rPr>
      <w:rFonts w:ascii="Times New Roman" w:eastAsia="SimSun" w:hAnsi="Times New Roman" w:cs="Times New Roman"/>
      <w:kern w:val="1"/>
      <w:sz w:val="24"/>
      <w:szCs w:val="21"/>
      <w:lang w:eastAsia="hi-IN" w:bidi="hi-IN"/>
    </w:rPr>
  </w:style>
  <w:style w:type="paragraph" w:customStyle="1" w:styleId="alinea">
    <w:name w:val="alinea"/>
    <w:basedOn w:val="Normal"/>
    <w:rsid w:val="002C2B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C2BD8"/>
    <w:rPr>
      <w:i/>
      <w:iCs/>
    </w:rPr>
  </w:style>
  <w:style w:type="paragraph" w:styleId="Paragraphedeliste">
    <w:name w:val="List Paragraph"/>
    <w:basedOn w:val="Normal"/>
    <w:uiPriority w:val="34"/>
    <w:qFormat/>
    <w:rsid w:val="00594929"/>
    <w:pPr>
      <w:ind w:left="720"/>
      <w:contextualSpacing/>
    </w:pPr>
  </w:style>
  <w:style w:type="paragraph" w:styleId="En-tte">
    <w:name w:val="header"/>
    <w:basedOn w:val="Normal"/>
    <w:link w:val="En-tteCar"/>
    <w:uiPriority w:val="99"/>
    <w:unhideWhenUsed/>
    <w:rsid w:val="00C80633"/>
    <w:pPr>
      <w:tabs>
        <w:tab w:val="center" w:pos="4536"/>
        <w:tab w:val="right" w:pos="9072"/>
      </w:tabs>
      <w:spacing w:after="0" w:line="240" w:lineRule="auto"/>
    </w:pPr>
  </w:style>
  <w:style w:type="character" w:customStyle="1" w:styleId="En-tteCar">
    <w:name w:val="En-tête Car"/>
    <w:basedOn w:val="Policepardfaut"/>
    <w:link w:val="En-tte"/>
    <w:uiPriority w:val="99"/>
    <w:rsid w:val="00C80633"/>
  </w:style>
  <w:style w:type="paragraph" w:styleId="Pieddepage">
    <w:name w:val="footer"/>
    <w:basedOn w:val="Normal"/>
    <w:link w:val="PieddepageCar"/>
    <w:uiPriority w:val="99"/>
    <w:unhideWhenUsed/>
    <w:rsid w:val="00C80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0633"/>
  </w:style>
  <w:style w:type="table" w:styleId="Grilledutableau">
    <w:name w:val="Table Grid"/>
    <w:basedOn w:val="TableauNormal"/>
    <w:uiPriority w:val="39"/>
    <w:rsid w:val="001A5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F2089D"/>
    <w:rPr>
      <w:b/>
      <w:bCs/>
    </w:rPr>
  </w:style>
  <w:style w:type="paragraph" w:styleId="Notedefin">
    <w:name w:val="endnote text"/>
    <w:basedOn w:val="Normal"/>
    <w:link w:val="NotedefinCar"/>
    <w:uiPriority w:val="99"/>
    <w:semiHidden/>
    <w:unhideWhenUsed/>
    <w:rsid w:val="00F2089D"/>
    <w:pPr>
      <w:spacing w:after="0" w:line="240" w:lineRule="auto"/>
    </w:pPr>
    <w:rPr>
      <w:sz w:val="20"/>
      <w:szCs w:val="20"/>
    </w:rPr>
  </w:style>
  <w:style w:type="character" w:customStyle="1" w:styleId="NotedefinCar">
    <w:name w:val="Note de fin Car"/>
    <w:basedOn w:val="Policepardfaut"/>
    <w:link w:val="Notedefin"/>
    <w:uiPriority w:val="99"/>
    <w:semiHidden/>
    <w:rsid w:val="00F2089D"/>
    <w:rPr>
      <w:sz w:val="20"/>
      <w:szCs w:val="20"/>
    </w:rPr>
  </w:style>
  <w:style w:type="character" w:styleId="Appeldenotedefin">
    <w:name w:val="endnote reference"/>
    <w:basedOn w:val="Policepardfaut"/>
    <w:uiPriority w:val="99"/>
    <w:semiHidden/>
    <w:unhideWhenUsed/>
    <w:rsid w:val="00F2089D"/>
    <w:rPr>
      <w:vertAlign w:val="superscript"/>
    </w:rPr>
  </w:style>
  <w:style w:type="paragraph" w:styleId="Notedebasdepage">
    <w:name w:val="footnote text"/>
    <w:basedOn w:val="Normal"/>
    <w:link w:val="NotedebasdepageCar"/>
    <w:uiPriority w:val="99"/>
    <w:semiHidden/>
    <w:unhideWhenUsed/>
    <w:rsid w:val="00F208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089D"/>
    <w:rPr>
      <w:sz w:val="20"/>
      <w:szCs w:val="20"/>
    </w:rPr>
  </w:style>
  <w:style w:type="character" w:styleId="Appelnotedebasdep">
    <w:name w:val="footnote reference"/>
    <w:basedOn w:val="Policepardfaut"/>
    <w:uiPriority w:val="99"/>
    <w:semiHidden/>
    <w:unhideWhenUsed/>
    <w:rsid w:val="00F2089D"/>
    <w:rPr>
      <w:vertAlign w:val="superscript"/>
    </w:rPr>
  </w:style>
  <w:style w:type="paragraph" w:customStyle="1" w:styleId="Default">
    <w:name w:val="Default"/>
    <w:rsid w:val="007D76C1"/>
    <w:pPr>
      <w:autoSpaceDE w:val="0"/>
      <w:autoSpaceDN w:val="0"/>
      <w:adjustRightInd w:val="0"/>
      <w:spacing w:after="0" w:line="240" w:lineRule="auto"/>
    </w:pPr>
    <w:rPr>
      <w:rFonts w:ascii="EB Garamond" w:hAnsi="EB Garamond" w:cs="EB Garamond"/>
      <w:color w:val="000000"/>
      <w:sz w:val="24"/>
      <w:szCs w:val="24"/>
    </w:rPr>
  </w:style>
  <w:style w:type="paragraph" w:customStyle="1" w:styleId="Pa1">
    <w:name w:val="Pa1"/>
    <w:basedOn w:val="Default"/>
    <w:next w:val="Default"/>
    <w:uiPriority w:val="99"/>
    <w:rsid w:val="007D76C1"/>
    <w:pPr>
      <w:spacing w:line="221" w:lineRule="atLeast"/>
    </w:pPr>
    <w:rPr>
      <w:rFonts w:cstheme="minorBidi"/>
      <w:color w:val="auto"/>
    </w:rPr>
  </w:style>
  <w:style w:type="character" w:customStyle="1" w:styleId="A7">
    <w:name w:val="A7"/>
    <w:uiPriority w:val="99"/>
    <w:rsid w:val="007D76C1"/>
    <w:rPr>
      <w:rFonts w:cs="EB Garamond"/>
      <w:color w:val="000000"/>
      <w:sz w:val="28"/>
      <w:szCs w:val="28"/>
    </w:rPr>
  </w:style>
</w:styles>
</file>

<file path=word/webSettings.xml><?xml version="1.0" encoding="utf-8"?>
<w:webSettings xmlns:r="http://schemas.openxmlformats.org/officeDocument/2006/relationships" xmlns:w="http://schemas.openxmlformats.org/wordprocessingml/2006/main">
  <w:divs>
    <w:div w:id="257712893">
      <w:bodyDiv w:val="1"/>
      <w:marLeft w:val="0"/>
      <w:marRight w:val="0"/>
      <w:marTop w:val="0"/>
      <w:marBottom w:val="0"/>
      <w:divBdr>
        <w:top w:val="none" w:sz="0" w:space="0" w:color="auto"/>
        <w:left w:val="none" w:sz="0" w:space="0" w:color="auto"/>
        <w:bottom w:val="none" w:sz="0" w:space="0" w:color="auto"/>
        <w:right w:val="none" w:sz="0" w:space="0" w:color="auto"/>
      </w:divBdr>
    </w:div>
    <w:div w:id="361562935">
      <w:bodyDiv w:val="1"/>
      <w:marLeft w:val="0"/>
      <w:marRight w:val="0"/>
      <w:marTop w:val="0"/>
      <w:marBottom w:val="0"/>
      <w:divBdr>
        <w:top w:val="none" w:sz="0" w:space="0" w:color="auto"/>
        <w:left w:val="none" w:sz="0" w:space="0" w:color="auto"/>
        <w:bottom w:val="none" w:sz="0" w:space="0" w:color="auto"/>
        <w:right w:val="none" w:sz="0" w:space="0" w:color="auto"/>
      </w:divBdr>
    </w:div>
    <w:div w:id="515776939">
      <w:bodyDiv w:val="1"/>
      <w:marLeft w:val="0"/>
      <w:marRight w:val="0"/>
      <w:marTop w:val="0"/>
      <w:marBottom w:val="0"/>
      <w:divBdr>
        <w:top w:val="none" w:sz="0" w:space="0" w:color="auto"/>
        <w:left w:val="none" w:sz="0" w:space="0" w:color="auto"/>
        <w:bottom w:val="none" w:sz="0" w:space="0" w:color="auto"/>
        <w:right w:val="none" w:sz="0" w:space="0" w:color="auto"/>
      </w:divBdr>
      <w:divsChild>
        <w:div w:id="1558198674">
          <w:marLeft w:val="0"/>
          <w:marRight w:val="0"/>
          <w:marTop w:val="0"/>
          <w:marBottom w:val="0"/>
          <w:divBdr>
            <w:top w:val="none" w:sz="0" w:space="0" w:color="auto"/>
            <w:left w:val="none" w:sz="0" w:space="0" w:color="auto"/>
            <w:bottom w:val="none" w:sz="0" w:space="0" w:color="auto"/>
            <w:right w:val="none" w:sz="0" w:space="0" w:color="auto"/>
          </w:divBdr>
        </w:div>
        <w:div w:id="569736699">
          <w:marLeft w:val="0"/>
          <w:marRight w:val="0"/>
          <w:marTop w:val="0"/>
          <w:marBottom w:val="0"/>
          <w:divBdr>
            <w:top w:val="none" w:sz="0" w:space="0" w:color="auto"/>
            <w:left w:val="none" w:sz="0" w:space="0" w:color="auto"/>
            <w:bottom w:val="none" w:sz="0" w:space="0" w:color="auto"/>
            <w:right w:val="none" w:sz="0" w:space="0" w:color="auto"/>
          </w:divBdr>
        </w:div>
        <w:div w:id="964580340">
          <w:marLeft w:val="0"/>
          <w:marRight w:val="0"/>
          <w:marTop w:val="0"/>
          <w:marBottom w:val="0"/>
          <w:divBdr>
            <w:top w:val="none" w:sz="0" w:space="0" w:color="auto"/>
            <w:left w:val="none" w:sz="0" w:space="0" w:color="auto"/>
            <w:bottom w:val="none" w:sz="0" w:space="0" w:color="auto"/>
            <w:right w:val="none" w:sz="0" w:space="0" w:color="auto"/>
          </w:divBdr>
        </w:div>
        <w:div w:id="1401097243">
          <w:marLeft w:val="0"/>
          <w:marRight w:val="0"/>
          <w:marTop w:val="0"/>
          <w:marBottom w:val="0"/>
          <w:divBdr>
            <w:top w:val="none" w:sz="0" w:space="0" w:color="auto"/>
            <w:left w:val="none" w:sz="0" w:space="0" w:color="auto"/>
            <w:bottom w:val="none" w:sz="0" w:space="0" w:color="auto"/>
            <w:right w:val="none" w:sz="0" w:space="0" w:color="auto"/>
          </w:divBdr>
        </w:div>
        <w:div w:id="1846820562">
          <w:marLeft w:val="0"/>
          <w:marRight w:val="0"/>
          <w:marTop w:val="0"/>
          <w:marBottom w:val="0"/>
          <w:divBdr>
            <w:top w:val="none" w:sz="0" w:space="0" w:color="auto"/>
            <w:left w:val="none" w:sz="0" w:space="0" w:color="auto"/>
            <w:bottom w:val="none" w:sz="0" w:space="0" w:color="auto"/>
            <w:right w:val="none" w:sz="0" w:space="0" w:color="auto"/>
          </w:divBdr>
        </w:div>
        <w:div w:id="226108159">
          <w:marLeft w:val="0"/>
          <w:marRight w:val="0"/>
          <w:marTop w:val="0"/>
          <w:marBottom w:val="0"/>
          <w:divBdr>
            <w:top w:val="none" w:sz="0" w:space="0" w:color="auto"/>
            <w:left w:val="none" w:sz="0" w:space="0" w:color="auto"/>
            <w:bottom w:val="none" w:sz="0" w:space="0" w:color="auto"/>
            <w:right w:val="none" w:sz="0" w:space="0" w:color="auto"/>
          </w:divBdr>
        </w:div>
      </w:divsChild>
    </w:div>
    <w:div w:id="711534461">
      <w:bodyDiv w:val="1"/>
      <w:marLeft w:val="0"/>
      <w:marRight w:val="0"/>
      <w:marTop w:val="0"/>
      <w:marBottom w:val="0"/>
      <w:divBdr>
        <w:top w:val="none" w:sz="0" w:space="0" w:color="auto"/>
        <w:left w:val="none" w:sz="0" w:space="0" w:color="auto"/>
        <w:bottom w:val="none" w:sz="0" w:space="0" w:color="auto"/>
        <w:right w:val="none" w:sz="0" w:space="0" w:color="auto"/>
      </w:divBdr>
    </w:div>
    <w:div w:id="1135098772">
      <w:bodyDiv w:val="1"/>
      <w:marLeft w:val="0"/>
      <w:marRight w:val="0"/>
      <w:marTop w:val="0"/>
      <w:marBottom w:val="0"/>
      <w:divBdr>
        <w:top w:val="none" w:sz="0" w:space="0" w:color="auto"/>
        <w:left w:val="none" w:sz="0" w:space="0" w:color="auto"/>
        <w:bottom w:val="none" w:sz="0" w:space="0" w:color="auto"/>
        <w:right w:val="none" w:sz="0" w:space="0" w:color="auto"/>
      </w:divBdr>
      <w:divsChild>
        <w:div w:id="1041322152">
          <w:marLeft w:val="0"/>
          <w:marRight w:val="0"/>
          <w:marTop w:val="0"/>
          <w:marBottom w:val="0"/>
          <w:divBdr>
            <w:top w:val="none" w:sz="0" w:space="0" w:color="auto"/>
            <w:left w:val="none" w:sz="0" w:space="0" w:color="auto"/>
            <w:bottom w:val="none" w:sz="0" w:space="0" w:color="auto"/>
            <w:right w:val="none" w:sz="0" w:space="0" w:color="auto"/>
          </w:divBdr>
        </w:div>
        <w:div w:id="1767310708">
          <w:marLeft w:val="0"/>
          <w:marRight w:val="0"/>
          <w:marTop w:val="0"/>
          <w:marBottom w:val="0"/>
          <w:divBdr>
            <w:top w:val="none" w:sz="0" w:space="0" w:color="auto"/>
            <w:left w:val="none" w:sz="0" w:space="0" w:color="auto"/>
            <w:bottom w:val="none" w:sz="0" w:space="0" w:color="auto"/>
            <w:right w:val="none" w:sz="0" w:space="0" w:color="auto"/>
          </w:divBdr>
        </w:div>
        <w:div w:id="1054546330">
          <w:marLeft w:val="0"/>
          <w:marRight w:val="0"/>
          <w:marTop w:val="0"/>
          <w:marBottom w:val="0"/>
          <w:divBdr>
            <w:top w:val="none" w:sz="0" w:space="0" w:color="auto"/>
            <w:left w:val="none" w:sz="0" w:space="0" w:color="auto"/>
            <w:bottom w:val="none" w:sz="0" w:space="0" w:color="auto"/>
            <w:right w:val="none" w:sz="0" w:space="0" w:color="auto"/>
          </w:divBdr>
        </w:div>
      </w:divsChild>
    </w:div>
    <w:div w:id="1742487064">
      <w:bodyDiv w:val="1"/>
      <w:marLeft w:val="0"/>
      <w:marRight w:val="0"/>
      <w:marTop w:val="0"/>
      <w:marBottom w:val="0"/>
      <w:divBdr>
        <w:top w:val="none" w:sz="0" w:space="0" w:color="auto"/>
        <w:left w:val="none" w:sz="0" w:space="0" w:color="auto"/>
        <w:bottom w:val="none" w:sz="0" w:space="0" w:color="auto"/>
        <w:right w:val="none" w:sz="0" w:space="0" w:color="auto"/>
      </w:divBdr>
    </w:div>
    <w:div w:id="1954432253">
      <w:bodyDiv w:val="1"/>
      <w:marLeft w:val="0"/>
      <w:marRight w:val="0"/>
      <w:marTop w:val="0"/>
      <w:marBottom w:val="0"/>
      <w:divBdr>
        <w:top w:val="none" w:sz="0" w:space="0" w:color="auto"/>
        <w:left w:val="none" w:sz="0" w:space="0" w:color="auto"/>
        <w:bottom w:val="none" w:sz="0" w:space="0" w:color="auto"/>
        <w:right w:val="none" w:sz="0" w:space="0" w:color="auto"/>
      </w:divBdr>
      <w:divsChild>
        <w:div w:id="396980916">
          <w:marLeft w:val="0"/>
          <w:marRight w:val="0"/>
          <w:marTop w:val="0"/>
          <w:marBottom w:val="0"/>
          <w:divBdr>
            <w:top w:val="none" w:sz="0" w:space="0" w:color="auto"/>
            <w:left w:val="none" w:sz="0" w:space="0" w:color="auto"/>
            <w:bottom w:val="none" w:sz="0" w:space="0" w:color="auto"/>
            <w:right w:val="none" w:sz="0" w:space="0" w:color="auto"/>
          </w:divBdr>
        </w:div>
        <w:div w:id="204948632">
          <w:marLeft w:val="0"/>
          <w:marRight w:val="0"/>
          <w:marTop w:val="0"/>
          <w:marBottom w:val="0"/>
          <w:divBdr>
            <w:top w:val="none" w:sz="0" w:space="0" w:color="auto"/>
            <w:left w:val="none" w:sz="0" w:space="0" w:color="auto"/>
            <w:bottom w:val="none" w:sz="0" w:space="0" w:color="auto"/>
            <w:right w:val="none" w:sz="0" w:space="0" w:color="auto"/>
          </w:divBdr>
        </w:div>
        <w:div w:id="86276143">
          <w:marLeft w:val="0"/>
          <w:marRight w:val="0"/>
          <w:marTop w:val="0"/>
          <w:marBottom w:val="0"/>
          <w:divBdr>
            <w:top w:val="none" w:sz="0" w:space="0" w:color="auto"/>
            <w:left w:val="none" w:sz="0" w:space="0" w:color="auto"/>
            <w:bottom w:val="none" w:sz="0" w:space="0" w:color="auto"/>
            <w:right w:val="none" w:sz="0" w:space="0" w:color="auto"/>
          </w:divBdr>
        </w:div>
        <w:div w:id="1023092547">
          <w:marLeft w:val="0"/>
          <w:marRight w:val="0"/>
          <w:marTop w:val="0"/>
          <w:marBottom w:val="0"/>
          <w:divBdr>
            <w:top w:val="none" w:sz="0" w:space="0" w:color="auto"/>
            <w:left w:val="none" w:sz="0" w:space="0" w:color="auto"/>
            <w:bottom w:val="none" w:sz="0" w:space="0" w:color="auto"/>
            <w:right w:val="none" w:sz="0" w:space="0" w:color="auto"/>
          </w:divBdr>
        </w:div>
        <w:div w:id="1431463941">
          <w:marLeft w:val="0"/>
          <w:marRight w:val="0"/>
          <w:marTop w:val="0"/>
          <w:marBottom w:val="0"/>
          <w:divBdr>
            <w:top w:val="none" w:sz="0" w:space="0" w:color="auto"/>
            <w:left w:val="none" w:sz="0" w:space="0" w:color="auto"/>
            <w:bottom w:val="none" w:sz="0" w:space="0" w:color="auto"/>
            <w:right w:val="none" w:sz="0" w:space="0" w:color="auto"/>
          </w:divBdr>
        </w:div>
        <w:div w:id="58113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9BA8B-4253-42E6-82B2-300ECB6C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2824</TotalTime>
  <Pages>16</Pages>
  <Words>6021</Words>
  <Characters>33117</Characters>
  <Application>Microsoft Office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39060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BUSSIERE</dc:creator>
  <cp:keywords/>
  <dc:description/>
  <cp:lastModifiedBy>mes documents</cp:lastModifiedBy>
  <cp:revision>132</cp:revision>
  <dcterms:created xsi:type="dcterms:W3CDTF">2019-04-11T13:49:00Z</dcterms:created>
  <dcterms:modified xsi:type="dcterms:W3CDTF">2019-04-22T19:32:00Z</dcterms:modified>
</cp:coreProperties>
</file>